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CDFD5" w14:textId="1CEF8115" w:rsidR="00E275EE" w:rsidRPr="005B795A" w:rsidRDefault="00E275EE" w:rsidP="00E05864">
      <w:pPr>
        <w:spacing w:line="259" w:lineRule="auto"/>
        <w:ind w:left="1440" w:firstLine="720"/>
        <w:rPr>
          <w:rFonts w:ascii="Arial" w:eastAsia="Calibri" w:hAnsi="Arial" w:cs="Arial"/>
          <w:b/>
          <w:bCs/>
          <w:color w:val="0070C0"/>
          <w:kern w:val="0"/>
          <w:sz w:val="22"/>
          <w:szCs w:val="22"/>
          <w14:ligatures w14:val="none"/>
        </w:rPr>
      </w:pPr>
      <w:r w:rsidRPr="005B795A">
        <w:rPr>
          <w:rFonts w:ascii="Arial" w:eastAsia="Calibri" w:hAnsi="Arial" w:cs="Arial"/>
          <w:b/>
          <w:bCs/>
          <w:color w:val="0070C0"/>
          <w:kern w:val="0"/>
          <w:sz w:val="22"/>
          <w:szCs w:val="22"/>
          <w14:ligatures w14:val="none"/>
        </w:rPr>
        <w:t>CENTRAL EAST INTEGRATED CARE BOARD</w:t>
      </w:r>
    </w:p>
    <w:p w14:paraId="7D339AF5" w14:textId="77777777" w:rsidR="00E275EE" w:rsidRPr="005B795A" w:rsidRDefault="00E275EE" w:rsidP="00E275EE">
      <w:pPr>
        <w:spacing w:line="259" w:lineRule="auto"/>
        <w:jc w:val="center"/>
        <w:rPr>
          <w:rFonts w:ascii="Arial" w:eastAsia="Calibri" w:hAnsi="Arial" w:cs="Arial"/>
          <w:b/>
          <w:bCs/>
          <w:color w:val="0070C0"/>
          <w:kern w:val="0"/>
          <w:sz w:val="22"/>
          <w:szCs w:val="22"/>
          <w14:ligatures w14:val="none"/>
        </w:rPr>
      </w:pPr>
      <w:r w:rsidRPr="005B795A">
        <w:rPr>
          <w:rFonts w:ascii="Arial" w:eastAsia="Calibri" w:hAnsi="Arial" w:cs="Arial"/>
          <w:b/>
          <w:bCs/>
          <w:color w:val="0070C0"/>
          <w:kern w:val="0"/>
          <w:sz w:val="22"/>
          <w:szCs w:val="22"/>
          <w14:ligatures w14:val="none"/>
        </w:rPr>
        <w:t>WORKWELL INITIATIVE</w:t>
      </w:r>
    </w:p>
    <w:p w14:paraId="3FCCAC21" w14:textId="0B6744B9" w:rsidR="00E275EE" w:rsidRPr="005B795A" w:rsidRDefault="006230B9" w:rsidP="7ACE0E4A">
      <w:pPr>
        <w:spacing w:line="259" w:lineRule="auto"/>
        <w:jc w:val="center"/>
        <w:rPr>
          <w:rFonts w:ascii="Arial" w:eastAsia="Calibri" w:hAnsi="Arial" w:cs="Arial"/>
          <w:b/>
          <w:bCs/>
          <w:color w:val="0070C0"/>
          <w:kern w:val="0"/>
          <w:sz w:val="22"/>
          <w:szCs w:val="22"/>
          <w14:ligatures w14:val="none"/>
        </w:rPr>
      </w:pPr>
      <w:r w:rsidRPr="005B795A">
        <w:rPr>
          <w:rFonts w:ascii="Arial" w:eastAsia="Calibri" w:hAnsi="Arial" w:cs="Arial"/>
          <w:b/>
          <w:bCs/>
          <w:color w:val="0070C0"/>
          <w:kern w:val="0"/>
          <w:sz w:val="22"/>
          <w:szCs w:val="22"/>
          <w14:ligatures w14:val="none"/>
        </w:rPr>
        <w:t xml:space="preserve">MINI SPECIFICATION: WORKWELL PILOT DELIVERY </w:t>
      </w:r>
    </w:p>
    <w:p w14:paraId="29F44E6C" w14:textId="77777777" w:rsidR="00E275EE" w:rsidRPr="005B795A" w:rsidRDefault="00E275EE" w:rsidP="00E275EE">
      <w:pPr>
        <w:spacing w:line="259" w:lineRule="auto"/>
        <w:jc w:val="center"/>
        <w:rPr>
          <w:rFonts w:ascii="Arial" w:eastAsia="Calibri" w:hAnsi="Arial" w:cs="Arial"/>
          <w:kern w:val="0"/>
          <w:sz w:val="22"/>
          <w:szCs w:val="22"/>
          <w14:ligatures w14:val="none"/>
        </w:rPr>
      </w:pPr>
    </w:p>
    <w:p w14:paraId="651CC13B" w14:textId="55685D82" w:rsidR="00A41B3C" w:rsidRPr="005B795A" w:rsidRDefault="00901593" w:rsidP="00B559D9">
      <w:pPr>
        <w:pStyle w:val="ListParagraph"/>
        <w:numPr>
          <w:ilvl w:val="0"/>
          <w:numId w:val="3"/>
        </w:numPr>
        <w:rPr>
          <w:rFonts w:ascii="Arial" w:hAnsi="Arial" w:cs="Arial"/>
          <w:sz w:val="22"/>
          <w:szCs w:val="22"/>
        </w:rPr>
      </w:pPr>
      <w:r w:rsidRPr="005B795A">
        <w:rPr>
          <w:rFonts w:ascii="Arial" w:eastAsia="Calibri" w:hAnsi="Arial" w:cs="Arial"/>
          <w:b/>
          <w:bCs/>
          <w:sz w:val="22"/>
          <w:szCs w:val="22"/>
        </w:rPr>
        <w:t>Background</w:t>
      </w:r>
    </w:p>
    <w:p w14:paraId="71521806" w14:textId="651B5745" w:rsidR="00254FF1" w:rsidRPr="005B795A" w:rsidRDefault="00E275EE" w:rsidP="006230B9">
      <w:pPr>
        <w:spacing w:line="259" w:lineRule="auto"/>
        <w:rPr>
          <w:rFonts w:ascii="Arial" w:eastAsia="Calibri" w:hAnsi="Arial" w:cs="Arial"/>
          <w:kern w:val="0"/>
          <w:sz w:val="22"/>
          <w:szCs w:val="22"/>
          <w14:ligatures w14:val="none"/>
        </w:rPr>
      </w:pPr>
      <w:r w:rsidRPr="005B795A">
        <w:rPr>
          <w:rFonts w:ascii="Arial" w:eastAsia="Calibri" w:hAnsi="Arial" w:cs="Arial"/>
          <w:kern w:val="0"/>
          <w:sz w:val="22"/>
          <w:szCs w:val="22"/>
          <w14:ligatures w14:val="none"/>
        </w:rPr>
        <w:t>Central East Integrated Care Board has received a grant from</w:t>
      </w:r>
      <w:r w:rsidR="00251FF6" w:rsidRPr="005B795A">
        <w:rPr>
          <w:rFonts w:ascii="Arial" w:eastAsia="Calibri" w:hAnsi="Arial" w:cs="Arial"/>
          <w:kern w:val="0"/>
          <w:sz w:val="22"/>
          <w:szCs w:val="22"/>
          <w14:ligatures w14:val="none"/>
        </w:rPr>
        <w:t xml:space="preserve"> the</w:t>
      </w:r>
      <w:r w:rsidRPr="005B795A">
        <w:rPr>
          <w:rFonts w:ascii="Arial" w:eastAsia="Calibri" w:hAnsi="Arial" w:cs="Arial"/>
          <w:kern w:val="0"/>
          <w:sz w:val="22"/>
          <w:szCs w:val="22"/>
          <w14:ligatures w14:val="none"/>
        </w:rPr>
        <w:t xml:space="preserve"> Department of Work and Pensions (DWP) to deliver </w:t>
      </w:r>
      <w:proofErr w:type="spellStart"/>
      <w:r w:rsidRPr="005B795A">
        <w:rPr>
          <w:rFonts w:ascii="Arial" w:eastAsia="Calibri" w:hAnsi="Arial" w:cs="Arial"/>
          <w:kern w:val="0"/>
          <w:sz w:val="22"/>
          <w:szCs w:val="22"/>
          <w14:ligatures w14:val="none"/>
        </w:rPr>
        <w:t>WorkWell</w:t>
      </w:r>
      <w:proofErr w:type="spellEnd"/>
      <w:r w:rsidRPr="005B795A">
        <w:rPr>
          <w:rFonts w:ascii="Arial" w:eastAsia="Calibri" w:hAnsi="Arial" w:cs="Arial"/>
          <w:kern w:val="0"/>
          <w:sz w:val="22"/>
          <w:szCs w:val="22"/>
          <w14:ligatures w14:val="none"/>
        </w:rPr>
        <w:t xml:space="preserve">, an early intervention service providing holistic support to overcome health-related barriers to employment, and a single, joined-up gateway to other support services. </w:t>
      </w:r>
      <w:proofErr w:type="spellStart"/>
      <w:r w:rsidR="00254FF1" w:rsidRPr="005B795A">
        <w:rPr>
          <w:rFonts w:ascii="Arial" w:eastAsia="Calibri" w:hAnsi="Arial" w:cs="Arial"/>
          <w:kern w:val="0"/>
          <w:sz w:val="22"/>
          <w:szCs w:val="22"/>
          <w14:ligatures w14:val="none"/>
        </w:rPr>
        <w:t>WorkWell</w:t>
      </w:r>
      <w:proofErr w:type="spellEnd"/>
      <w:r w:rsidR="00254FF1" w:rsidRPr="005B795A">
        <w:rPr>
          <w:rFonts w:ascii="Arial" w:eastAsia="Calibri" w:hAnsi="Arial" w:cs="Arial"/>
          <w:kern w:val="0"/>
          <w:sz w:val="22"/>
          <w:szCs w:val="22"/>
          <w14:ligatures w14:val="none"/>
        </w:rPr>
        <w:t> participants receive person-centred, early support based on their health-related barriers to employment, such as mental health issues, musculoskeletal problems, and other health issues.</w:t>
      </w:r>
    </w:p>
    <w:p w14:paraId="4607D496" w14:textId="7FB4D0E6" w:rsidR="00E275EE" w:rsidRPr="005B795A" w:rsidRDefault="00E275EE" w:rsidP="00E275EE">
      <w:pPr>
        <w:spacing w:line="257" w:lineRule="auto"/>
        <w:rPr>
          <w:rFonts w:ascii="Arial" w:eastAsia="Calibri" w:hAnsi="Arial" w:cs="Arial"/>
          <w:kern w:val="0"/>
          <w:sz w:val="22"/>
          <w:szCs w:val="22"/>
          <w14:ligatures w14:val="none"/>
        </w:rPr>
      </w:pPr>
      <w:r w:rsidRPr="005B795A">
        <w:rPr>
          <w:rFonts w:ascii="Arial" w:eastAsia="Calibri" w:hAnsi="Arial" w:cs="Arial"/>
          <w:kern w:val="0"/>
          <w:sz w:val="22"/>
          <w:szCs w:val="22"/>
          <w14:ligatures w14:val="none"/>
        </w:rPr>
        <w:t xml:space="preserve">Further information on the national programme for </w:t>
      </w:r>
      <w:proofErr w:type="spellStart"/>
      <w:r w:rsidRPr="005B795A">
        <w:rPr>
          <w:rFonts w:ascii="Arial" w:eastAsia="Calibri" w:hAnsi="Arial" w:cs="Arial"/>
          <w:kern w:val="0"/>
          <w:sz w:val="22"/>
          <w:szCs w:val="22"/>
          <w14:ligatures w14:val="none"/>
        </w:rPr>
        <w:t>WorkWell</w:t>
      </w:r>
      <w:proofErr w:type="spellEnd"/>
      <w:r w:rsidRPr="005B795A">
        <w:rPr>
          <w:rFonts w:ascii="Arial" w:eastAsia="Calibri" w:hAnsi="Arial" w:cs="Arial"/>
          <w:kern w:val="0"/>
          <w:sz w:val="22"/>
          <w:szCs w:val="22"/>
          <w14:ligatures w14:val="none"/>
        </w:rPr>
        <w:t xml:space="preserve"> is available at: </w:t>
      </w:r>
      <w:hyperlink r:id="rId11">
        <w:r w:rsidRPr="005B795A">
          <w:rPr>
            <w:rFonts w:ascii="Arial" w:eastAsia="Calibri" w:hAnsi="Arial" w:cs="Arial"/>
            <w:color w:val="0563C1"/>
            <w:kern w:val="0"/>
            <w:sz w:val="22"/>
            <w:szCs w:val="22"/>
            <w:u w:val="single"/>
            <w14:ligatures w14:val="none"/>
          </w:rPr>
          <w:t>WorkWell - GOV.UK (www.gov.uk)</w:t>
        </w:r>
      </w:hyperlink>
      <w:r w:rsidRPr="005B795A">
        <w:rPr>
          <w:rFonts w:ascii="Arial" w:eastAsia="Calibri" w:hAnsi="Arial" w:cs="Arial"/>
          <w:kern w:val="0"/>
          <w:sz w:val="22"/>
          <w:szCs w:val="22"/>
          <w14:ligatures w14:val="none"/>
        </w:rPr>
        <w:t xml:space="preserve">. </w:t>
      </w:r>
    </w:p>
    <w:p w14:paraId="6AC28B3B" w14:textId="77777777" w:rsidR="00A41B3C" w:rsidRPr="005B795A" w:rsidRDefault="00901593">
      <w:pPr>
        <w:spacing w:line="256" w:lineRule="auto"/>
        <w:rPr>
          <w:rFonts w:ascii="Arial" w:hAnsi="Arial" w:cs="Arial"/>
          <w:sz w:val="22"/>
          <w:szCs w:val="22"/>
        </w:rPr>
      </w:pPr>
      <w:r w:rsidRPr="005B795A">
        <w:rPr>
          <w:rFonts w:ascii="Arial" w:eastAsia="Times New Roman" w:hAnsi="Arial" w:cs="Arial"/>
          <w:kern w:val="0"/>
          <w:sz w:val="22"/>
          <w:szCs w:val="22"/>
          <w:lang w:eastAsia="en-GB"/>
          <w14:ligatures w14:val="none"/>
        </w:rPr>
        <w:t xml:space="preserve">This document invites Expressions of Interest from eligible organisations to deliver small-scale </w:t>
      </w:r>
      <w:proofErr w:type="spellStart"/>
      <w:r w:rsidRPr="005B795A">
        <w:rPr>
          <w:rFonts w:ascii="Arial" w:eastAsia="Times New Roman" w:hAnsi="Arial" w:cs="Arial"/>
          <w:kern w:val="0"/>
          <w:sz w:val="22"/>
          <w:szCs w:val="22"/>
          <w:lang w:eastAsia="en-GB"/>
          <w14:ligatures w14:val="none"/>
        </w:rPr>
        <w:t>WorkWell</w:t>
      </w:r>
      <w:proofErr w:type="spellEnd"/>
      <w:r w:rsidRPr="005B795A">
        <w:rPr>
          <w:rFonts w:ascii="Arial" w:eastAsia="Times New Roman" w:hAnsi="Arial" w:cs="Arial"/>
          <w:kern w:val="0"/>
          <w:sz w:val="22"/>
          <w:szCs w:val="22"/>
          <w:lang w:eastAsia="en-GB"/>
          <w14:ligatures w14:val="none"/>
        </w:rPr>
        <w:t xml:space="preserve"> pilot activity. It is not a </w:t>
      </w:r>
      <w:proofErr w:type="gramStart"/>
      <w:r w:rsidRPr="005B795A">
        <w:rPr>
          <w:rFonts w:ascii="Arial" w:eastAsia="Times New Roman" w:hAnsi="Arial" w:cs="Arial"/>
          <w:kern w:val="0"/>
          <w:sz w:val="22"/>
          <w:szCs w:val="22"/>
          <w:lang w:eastAsia="en-GB"/>
          <w14:ligatures w14:val="none"/>
        </w:rPr>
        <w:t>full service</w:t>
      </w:r>
      <w:proofErr w:type="gramEnd"/>
      <w:r w:rsidRPr="005B795A">
        <w:rPr>
          <w:rFonts w:ascii="Arial" w:eastAsia="Times New Roman" w:hAnsi="Arial" w:cs="Arial"/>
          <w:kern w:val="0"/>
          <w:sz w:val="22"/>
          <w:szCs w:val="22"/>
          <w:lang w:eastAsia="en-GB"/>
          <w14:ligatures w14:val="none"/>
        </w:rPr>
        <w:t xml:space="preserve"> specification and is intended to identify suitable delivery partners for short-term pilot mobilisation</w:t>
      </w:r>
      <w:r w:rsidR="00EE7762" w:rsidRPr="005B795A">
        <w:rPr>
          <w:rFonts w:ascii="Arial" w:hAnsi="Arial" w:cs="Arial"/>
          <w:sz w:val="22"/>
          <w:szCs w:val="22"/>
        </w:rPr>
        <w:t>.</w:t>
      </w:r>
    </w:p>
    <w:p w14:paraId="3C2EA812" w14:textId="77777777" w:rsidR="005424B7" w:rsidRPr="005B795A" w:rsidRDefault="005424B7" w:rsidP="005424B7">
      <w:pPr>
        <w:spacing w:after="0" w:line="300" w:lineRule="atLeast"/>
        <w:rPr>
          <w:rFonts w:ascii="Arial" w:eastAsia="Times New Roman" w:hAnsi="Arial" w:cs="Arial"/>
          <w:kern w:val="0"/>
          <w:sz w:val="22"/>
          <w:szCs w:val="22"/>
          <w:lang w:eastAsia="en-GB"/>
          <w14:ligatures w14:val="none"/>
        </w:rPr>
      </w:pPr>
      <w:r w:rsidRPr="005B795A">
        <w:rPr>
          <w:rFonts w:ascii="Arial" w:eastAsia="Times New Roman" w:hAnsi="Arial" w:cs="Arial"/>
          <w:kern w:val="0"/>
          <w:sz w:val="22"/>
          <w:szCs w:val="22"/>
          <w:lang w:eastAsia="en-GB"/>
          <w14:ligatures w14:val="none"/>
        </w:rPr>
        <w:t xml:space="preserve">Central East ICB intends to undertake a wider-scale procurement process for the delivery of the </w:t>
      </w:r>
      <w:proofErr w:type="spellStart"/>
      <w:r w:rsidRPr="005B795A">
        <w:rPr>
          <w:rFonts w:ascii="Arial" w:eastAsia="Times New Roman" w:hAnsi="Arial" w:cs="Arial"/>
          <w:kern w:val="0"/>
          <w:sz w:val="22"/>
          <w:szCs w:val="22"/>
          <w:lang w:eastAsia="en-GB"/>
          <w14:ligatures w14:val="none"/>
        </w:rPr>
        <w:t>WorkWell</w:t>
      </w:r>
      <w:proofErr w:type="spellEnd"/>
      <w:r w:rsidRPr="005B795A">
        <w:rPr>
          <w:rFonts w:ascii="Arial" w:eastAsia="Times New Roman" w:hAnsi="Arial" w:cs="Arial"/>
          <w:kern w:val="0"/>
          <w:sz w:val="22"/>
          <w:szCs w:val="22"/>
          <w:lang w:eastAsia="en-GB"/>
          <w14:ligatures w14:val="none"/>
        </w:rPr>
        <w:t xml:space="preserve"> programme from April 2027 onwards. Participation in this pilot does not guarantee involvement in future delivery arrangements; however, learning from the pilot will be used to inform future commissioning, service design and mobilisation requirements.</w:t>
      </w:r>
    </w:p>
    <w:p w14:paraId="3E82EFA1" w14:textId="77777777" w:rsidR="005424B7" w:rsidRPr="005B795A" w:rsidRDefault="005424B7">
      <w:pPr>
        <w:spacing w:line="256" w:lineRule="auto"/>
        <w:rPr>
          <w:rFonts w:ascii="Arial" w:hAnsi="Arial" w:cs="Arial"/>
          <w:sz w:val="22"/>
          <w:szCs w:val="22"/>
        </w:rPr>
      </w:pPr>
    </w:p>
    <w:p w14:paraId="4FE4B5BF" w14:textId="345EE254" w:rsidR="00A41B3C" w:rsidRPr="005B795A" w:rsidRDefault="00901593" w:rsidP="00757911">
      <w:pPr>
        <w:pStyle w:val="ListParagraph"/>
        <w:numPr>
          <w:ilvl w:val="0"/>
          <w:numId w:val="3"/>
        </w:numPr>
        <w:rPr>
          <w:rFonts w:ascii="Arial" w:hAnsi="Arial" w:cs="Arial"/>
          <w:sz w:val="22"/>
          <w:szCs w:val="22"/>
        </w:rPr>
      </w:pPr>
      <w:r w:rsidRPr="005B795A">
        <w:rPr>
          <w:rFonts w:ascii="Arial" w:hAnsi="Arial" w:cs="Arial"/>
          <w:b/>
          <w:sz w:val="22"/>
          <w:szCs w:val="22"/>
        </w:rPr>
        <w:t>The Pilots</w:t>
      </w:r>
    </w:p>
    <w:p w14:paraId="5A506DA8" w14:textId="77777777" w:rsidR="00A41B3C" w:rsidRPr="005B795A" w:rsidRDefault="00901593">
      <w:pPr>
        <w:spacing w:line="256" w:lineRule="auto"/>
        <w:rPr>
          <w:rFonts w:ascii="Arial" w:hAnsi="Arial" w:cs="Arial"/>
          <w:sz w:val="22"/>
          <w:szCs w:val="22"/>
        </w:rPr>
      </w:pPr>
      <w:r w:rsidRPr="005B795A">
        <w:rPr>
          <w:rFonts w:ascii="Arial" w:hAnsi="Arial" w:cs="Arial"/>
          <w:sz w:val="22"/>
          <w:szCs w:val="22"/>
        </w:rPr>
        <w:t xml:space="preserve">Central East ICB is seeking Expressions of Interest from organisations currently delivering health, care, employment, social prescribing, VCSE or wellbeing services across Hertfordshire and Bedfordshire, Luton and Milton Keynes (BLMK) to support delivery of the </w:t>
      </w:r>
      <w:proofErr w:type="spellStart"/>
      <w:r w:rsidRPr="005B795A">
        <w:rPr>
          <w:rFonts w:ascii="Arial" w:hAnsi="Arial" w:cs="Arial"/>
          <w:sz w:val="22"/>
          <w:szCs w:val="22"/>
        </w:rPr>
        <w:t>WorkWell</w:t>
      </w:r>
      <w:proofErr w:type="spellEnd"/>
      <w:r w:rsidRPr="005B795A">
        <w:rPr>
          <w:rFonts w:ascii="Arial" w:hAnsi="Arial" w:cs="Arial"/>
          <w:sz w:val="22"/>
          <w:szCs w:val="22"/>
        </w:rPr>
        <w:t xml:space="preserve"> Pilot Programme. The pilot will support approximately 500 participants between November 2026 and March 2027 and is intended to test the integration of the </w:t>
      </w:r>
      <w:proofErr w:type="spellStart"/>
      <w:r w:rsidRPr="005B795A">
        <w:rPr>
          <w:rFonts w:ascii="Arial" w:hAnsi="Arial" w:cs="Arial"/>
          <w:sz w:val="22"/>
          <w:szCs w:val="22"/>
        </w:rPr>
        <w:t>WorkWell</w:t>
      </w:r>
      <w:proofErr w:type="spellEnd"/>
      <w:r w:rsidRPr="005B795A">
        <w:rPr>
          <w:rFonts w:ascii="Arial" w:hAnsi="Arial" w:cs="Arial"/>
          <w:sz w:val="22"/>
          <w:szCs w:val="22"/>
        </w:rPr>
        <w:t xml:space="preserve"> model within existing local services, infrastructure and delivery arrangements. Providers will be expected to utilise existing teams, referral pathways, partnerships and management arrangements wherever possible, rather than establish a standalone service.</w:t>
      </w:r>
    </w:p>
    <w:p w14:paraId="4D8D82F0" w14:textId="77777777" w:rsidR="00A41B3C" w:rsidRPr="005B795A" w:rsidRDefault="00901593">
      <w:pPr>
        <w:spacing w:line="256" w:lineRule="auto"/>
        <w:rPr>
          <w:rFonts w:ascii="Arial" w:hAnsi="Arial" w:cs="Arial"/>
          <w:sz w:val="22"/>
          <w:szCs w:val="22"/>
        </w:rPr>
      </w:pPr>
      <w:r w:rsidRPr="005B795A">
        <w:rPr>
          <w:rFonts w:ascii="Arial" w:hAnsi="Arial" w:cs="Arial"/>
          <w:sz w:val="22"/>
          <w:szCs w:val="22"/>
        </w:rPr>
        <w:t xml:space="preserve">The pilot will test and refine local delivery models for </w:t>
      </w:r>
      <w:proofErr w:type="spellStart"/>
      <w:r w:rsidRPr="005B795A">
        <w:rPr>
          <w:rFonts w:ascii="Arial" w:hAnsi="Arial" w:cs="Arial"/>
          <w:sz w:val="22"/>
          <w:szCs w:val="22"/>
        </w:rPr>
        <w:t>WorkWell</w:t>
      </w:r>
      <w:proofErr w:type="spellEnd"/>
      <w:r w:rsidRPr="005B795A">
        <w:rPr>
          <w:rFonts w:ascii="Arial" w:hAnsi="Arial" w:cs="Arial"/>
          <w:sz w:val="22"/>
          <w:szCs w:val="22"/>
        </w:rPr>
        <w:t xml:space="preserve">, helping to establish sustainable community-based services ahead of wider implementation. It will provide primary care teams with practical experience of the </w:t>
      </w:r>
      <w:proofErr w:type="spellStart"/>
      <w:r w:rsidRPr="005B795A">
        <w:rPr>
          <w:rFonts w:ascii="Arial" w:hAnsi="Arial" w:cs="Arial"/>
          <w:sz w:val="22"/>
          <w:szCs w:val="22"/>
        </w:rPr>
        <w:t>WorkWell</w:t>
      </w:r>
      <w:proofErr w:type="spellEnd"/>
      <w:r w:rsidRPr="005B795A">
        <w:rPr>
          <w:rFonts w:ascii="Arial" w:hAnsi="Arial" w:cs="Arial"/>
          <w:sz w:val="22"/>
          <w:szCs w:val="22"/>
        </w:rPr>
        <w:t xml:space="preserve"> offer, referral pathways and participant support processes, while strengthening partnerships across health, employment and community services. Learning from the pilot will inform future service development, identify operational requirements and support the scaling of </w:t>
      </w:r>
      <w:proofErr w:type="spellStart"/>
      <w:r w:rsidRPr="005B795A">
        <w:rPr>
          <w:rFonts w:ascii="Arial" w:hAnsi="Arial" w:cs="Arial"/>
          <w:sz w:val="22"/>
          <w:szCs w:val="22"/>
        </w:rPr>
        <w:t>WorkWell</w:t>
      </w:r>
      <w:proofErr w:type="spellEnd"/>
      <w:r w:rsidRPr="005B795A">
        <w:rPr>
          <w:rFonts w:ascii="Arial" w:hAnsi="Arial" w:cs="Arial"/>
          <w:sz w:val="22"/>
          <w:szCs w:val="22"/>
        </w:rPr>
        <w:t xml:space="preserve"> across Hertfordshire and BLMK.</w:t>
      </w:r>
    </w:p>
    <w:p w14:paraId="1F8DA045" w14:textId="34F20BE6" w:rsidR="006230B9" w:rsidRPr="005B795A" w:rsidRDefault="006230B9" w:rsidP="006230B9">
      <w:pPr>
        <w:rPr>
          <w:rFonts w:ascii="Arial" w:hAnsi="Arial" w:cs="Arial"/>
          <w:b/>
          <w:bCs/>
          <w:sz w:val="22"/>
          <w:szCs w:val="22"/>
        </w:rPr>
      </w:pPr>
      <w:r w:rsidRPr="005B795A">
        <w:rPr>
          <w:rFonts w:ascii="Arial" w:hAnsi="Arial" w:cs="Arial"/>
          <w:b/>
          <w:bCs/>
          <w:sz w:val="22"/>
          <w:szCs w:val="22"/>
        </w:rPr>
        <w:t>2.1 Pilot Objectives</w:t>
      </w:r>
    </w:p>
    <w:p w14:paraId="174A3868" w14:textId="77777777" w:rsidR="006230B9" w:rsidRPr="005B795A" w:rsidRDefault="006230B9" w:rsidP="006230B9">
      <w:pPr>
        <w:rPr>
          <w:rFonts w:ascii="Arial" w:hAnsi="Arial" w:cs="Arial"/>
          <w:sz w:val="22"/>
          <w:szCs w:val="22"/>
        </w:rPr>
      </w:pPr>
      <w:r w:rsidRPr="005B795A">
        <w:rPr>
          <w:rFonts w:ascii="Arial" w:hAnsi="Arial" w:cs="Arial"/>
          <w:sz w:val="22"/>
          <w:szCs w:val="22"/>
        </w:rPr>
        <w:t>The pilot will:</w:t>
      </w:r>
    </w:p>
    <w:p w14:paraId="1562B03F" w14:textId="77777777" w:rsidR="006230B9" w:rsidRPr="005B795A" w:rsidRDefault="006230B9" w:rsidP="006230B9">
      <w:pPr>
        <w:numPr>
          <w:ilvl w:val="0"/>
          <w:numId w:val="35"/>
        </w:numPr>
        <w:spacing w:after="0" w:line="240" w:lineRule="auto"/>
        <w:rPr>
          <w:rFonts w:ascii="Arial" w:eastAsia="Times New Roman" w:hAnsi="Arial" w:cs="Arial"/>
          <w:sz w:val="22"/>
          <w:szCs w:val="22"/>
        </w:rPr>
      </w:pPr>
      <w:r w:rsidRPr="005B795A">
        <w:rPr>
          <w:rFonts w:ascii="Arial" w:eastAsia="Times New Roman" w:hAnsi="Arial" w:cs="Arial"/>
          <w:sz w:val="22"/>
          <w:szCs w:val="22"/>
        </w:rPr>
        <w:t>Test local referral pathways and demand.</w:t>
      </w:r>
    </w:p>
    <w:p w14:paraId="061018C9" w14:textId="77777777" w:rsidR="006230B9" w:rsidRPr="005B795A" w:rsidRDefault="006230B9" w:rsidP="006230B9">
      <w:pPr>
        <w:numPr>
          <w:ilvl w:val="0"/>
          <w:numId w:val="35"/>
        </w:numPr>
        <w:spacing w:after="0" w:line="240" w:lineRule="auto"/>
        <w:rPr>
          <w:rFonts w:ascii="Arial" w:eastAsia="Times New Roman" w:hAnsi="Arial" w:cs="Arial"/>
          <w:sz w:val="22"/>
          <w:szCs w:val="22"/>
        </w:rPr>
      </w:pPr>
      <w:r w:rsidRPr="005B795A">
        <w:rPr>
          <w:rFonts w:ascii="Arial" w:eastAsia="Times New Roman" w:hAnsi="Arial" w:cs="Arial"/>
          <w:sz w:val="22"/>
          <w:szCs w:val="22"/>
        </w:rPr>
        <w:t>Test integration with existing neighbourhood and community-based services.</w:t>
      </w:r>
    </w:p>
    <w:p w14:paraId="32939DD4" w14:textId="77777777" w:rsidR="006230B9" w:rsidRPr="005B795A" w:rsidRDefault="006230B9" w:rsidP="006230B9">
      <w:pPr>
        <w:numPr>
          <w:ilvl w:val="0"/>
          <w:numId w:val="35"/>
        </w:numPr>
        <w:spacing w:after="0" w:line="240" w:lineRule="auto"/>
        <w:rPr>
          <w:rFonts w:ascii="Arial" w:eastAsia="Times New Roman" w:hAnsi="Arial" w:cs="Arial"/>
          <w:sz w:val="22"/>
          <w:szCs w:val="22"/>
        </w:rPr>
      </w:pPr>
      <w:r w:rsidRPr="005B795A">
        <w:rPr>
          <w:rFonts w:ascii="Arial" w:eastAsia="Times New Roman" w:hAnsi="Arial" w:cs="Arial"/>
          <w:sz w:val="22"/>
          <w:szCs w:val="22"/>
        </w:rPr>
        <w:lastRenderedPageBreak/>
        <w:t>Develop local partnerships and MDT approaches.</w:t>
      </w:r>
    </w:p>
    <w:p w14:paraId="641A9A71" w14:textId="77777777" w:rsidR="006230B9" w:rsidRPr="005B795A" w:rsidRDefault="006230B9" w:rsidP="006230B9">
      <w:pPr>
        <w:numPr>
          <w:ilvl w:val="0"/>
          <w:numId w:val="35"/>
        </w:numPr>
        <w:spacing w:after="0" w:line="240" w:lineRule="auto"/>
        <w:rPr>
          <w:rFonts w:ascii="Arial" w:eastAsia="Times New Roman" w:hAnsi="Arial" w:cs="Arial"/>
          <w:sz w:val="22"/>
          <w:szCs w:val="22"/>
        </w:rPr>
      </w:pPr>
      <w:r w:rsidRPr="005B795A">
        <w:rPr>
          <w:rFonts w:ascii="Arial" w:eastAsia="Times New Roman" w:hAnsi="Arial" w:cs="Arial"/>
          <w:sz w:val="22"/>
          <w:szCs w:val="22"/>
        </w:rPr>
        <w:t xml:space="preserve">Generate learning to inform future </w:t>
      </w:r>
      <w:proofErr w:type="spellStart"/>
      <w:r w:rsidRPr="005B795A">
        <w:rPr>
          <w:rFonts w:ascii="Arial" w:eastAsia="Times New Roman" w:hAnsi="Arial" w:cs="Arial"/>
          <w:sz w:val="22"/>
          <w:szCs w:val="22"/>
        </w:rPr>
        <w:t>WorkWell</w:t>
      </w:r>
      <w:proofErr w:type="spellEnd"/>
      <w:r w:rsidRPr="005B795A">
        <w:rPr>
          <w:rFonts w:ascii="Arial" w:eastAsia="Times New Roman" w:hAnsi="Arial" w:cs="Arial"/>
          <w:sz w:val="22"/>
          <w:szCs w:val="22"/>
        </w:rPr>
        <w:t xml:space="preserve"> commissioning.</w:t>
      </w:r>
    </w:p>
    <w:p w14:paraId="6BA3C561" w14:textId="77777777" w:rsidR="006230B9" w:rsidRPr="005B795A" w:rsidRDefault="006230B9" w:rsidP="006230B9">
      <w:pPr>
        <w:numPr>
          <w:ilvl w:val="0"/>
          <w:numId w:val="35"/>
        </w:numPr>
        <w:spacing w:after="0" w:line="240" w:lineRule="auto"/>
        <w:rPr>
          <w:rFonts w:ascii="Arial" w:eastAsia="Times New Roman" w:hAnsi="Arial" w:cs="Arial"/>
          <w:sz w:val="22"/>
          <w:szCs w:val="22"/>
        </w:rPr>
      </w:pPr>
      <w:r w:rsidRPr="005B795A">
        <w:rPr>
          <w:rFonts w:ascii="Arial" w:eastAsia="Times New Roman" w:hAnsi="Arial" w:cs="Arial"/>
          <w:sz w:val="22"/>
          <w:szCs w:val="22"/>
        </w:rPr>
        <w:t xml:space="preserve">Support eligible residents to remain in, return to, or access employment. </w:t>
      </w:r>
    </w:p>
    <w:p w14:paraId="3B807965" w14:textId="77777777" w:rsidR="005424B7" w:rsidRPr="005B795A" w:rsidRDefault="005424B7" w:rsidP="005424B7">
      <w:pPr>
        <w:spacing w:after="0" w:line="240" w:lineRule="auto"/>
        <w:ind w:left="720"/>
        <w:rPr>
          <w:rFonts w:ascii="Arial" w:eastAsia="Times New Roman" w:hAnsi="Arial" w:cs="Arial"/>
          <w:sz w:val="22"/>
          <w:szCs w:val="22"/>
        </w:rPr>
      </w:pPr>
    </w:p>
    <w:p w14:paraId="04D7FC66" w14:textId="204082FD" w:rsidR="006230B9" w:rsidRPr="005B795A" w:rsidRDefault="006230B9" w:rsidP="006230B9">
      <w:pPr>
        <w:rPr>
          <w:rFonts w:ascii="Arial" w:hAnsi="Arial" w:cs="Arial"/>
          <w:b/>
          <w:bCs/>
          <w:sz w:val="22"/>
          <w:szCs w:val="22"/>
        </w:rPr>
      </w:pPr>
      <w:r w:rsidRPr="005B795A">
        <w:rPr>
          <w:rFonts w:ascii="Arial" w:hAnsi="Arial" w:cs="Arial"/>
          <w:b/>
          <w:bCs/>
          <w:sz w:val="22"/>
          <w:szCs w:val="22"/>
        </w:rPr>
        <w:t>2.2 What We Are Looking For</w:t>
      </w:r>
    </w:p>
    <w:p w14:paraId="6CFA86BB" w14:textId="77777777" w:rsidR="006230B9" w:rsidRPr="005B795A" w:rsidRDefault="006230B9" w:rsidP="006230B9">
      <w:pPr>
        <w:rPr>
          <w:rFonts w:ascii="Arial" w:hAnsi="Arial" w:cs="Arial"/>
          <w:sz w:val="22"/>
          <w:szCs w:val="22"/>
        </w:rPr>
      </w:pPr>
      <w:r w:rsidRPr="005B795A">
        <w:rPr>
          <w:rFonts w:ascii="Arial" w:hAnsi="Arial" w:cs="Arial"/>
          <w:sz w:val="22"/>
          <w:szCs w:val="22"/>
        </w:rPr>
        <w:t>The provider must demonstrate:</w:t>
      </w:r>
    </w:p>
    <w:p w14:paraId="620F9E2E" w14:textId="77777777" w:rsidR="006230B9" w:rsidRPr="005B795A" w:rsidRDefault="006230B9" w:rsidP="006230B9">
      <w:pPr>
        <w:numPr>
          <w:ilvl w:val="0"/>
          <w:numId w:val="36"/>
        </w:numPr>
        <w:spacing w:after="0" w:line="240" w:lineRule="auto"/>
        <w:rPr>
          <w:rFonts w:ascii="Arial" w:eastAsia="Times New Roman" w:hAnsi="Arial" w:cs="Arial"/>
          <w:sz w:val="22"/>
          <w:szCs w:val="22"/>
        </w:rPr>
      </w:pPr>
      <w:r w:rsidRPr="005B795A">
        <w:rPr>
          <w:rFonts w:ascii="Arial" w:eastAsia="Times New Roman" w:hAnsi="Arial" w:cs="Arial"/>
          <w:sz w:val="22"/>
          <w:szCs w:val="22"/>
        </w:rPr>
        <w:t>An existing service operating within the locality.</w:t>
      </w:r>
    </w:p>
    <w:p w14:paraId="0C343A6F" w14:textId="77777777" w:rsidR="006230B9" w:rsidRPr="005B795A" w:rsidRDefault="006230B9" w:rsidP="006230B9">
      <w:pPr>
        <w:numPr>
          <w:ilvl w:val="0"/>
          <w:numId w:val="36"/>
        </w:numPr>
        <w:spacing w:after="0" w:line="240" w:lineRule="auto"/>
        <w:rPr>
          <w:rFonts w:ascii="Arial" w:eastAsia="Times New Roman" w:hAnsi="Arial" w:cs="Arial"/>
          <w:sz w:val="22"/>
          <w:szCs w:val="22"/>
        </w:rPr>
      </w:pPr>
      <w:r w:rsidRPr="005B795A">
        <w:rPr>
          <w:rFonts w:ascii="Arial" w:eastAsia="Times New Roman" w:hAnsi="Arial" w:cs="Arial"/>
          <w:sz w:val="22"/>
          <w:szCs w:val="22"/>
        </w:rPr>
        <w:t xml:space="preserve">Existing workforce that can incorporate </w:t>
      </w:r>
      <w:proofErr w:type="spellStart"/>
      <w:r w:rsidRPr="005B795A">
        <w:rPr>
          <w:rFonts w:ascii="Arial" w:eastAsia="Times New Roman" w:hAnsi="Arial" w:cs="Arial"/>
          <w:sz w:val="22"/>
          <w:szCs w:val="22"/>
        </w:rPr>
        <w:t>WorkWell</w:t>
      </w:r>
      <w:proofErr w:type="spellEnd"/>
      <w:r w:rsidRPr="005B795A">
        <w:rPr>
          <w:rFonts w:ascii="Arial" w:eastAsia="Times New Roman" w:hAnsi="Arial" w:cs="Arial"/>
          <w:sz w:val="22"/>
          <w:szCs w:val="22"/>
        </w:rPr>
        <w:t xml:space="preserve"> activity.</w:t>
      </w:r>
    </w:p>
    <w:p w14:paraId="4AB26122" w14:textId="77777777" w:rsidR="006230B9" w:rsidRPr="005B795A" w:rsidRDefault="006230B9" w:rsidP="006230B9">
      <w:pPr>
        <w:numPr>
          <w:ilvl w:val="0"/>
          <w:numId w:val="36"/>
        </w:numPr>
        <w:spacing w:after="0" w:line="240" w:lineRule="auto"/>
        <w:rPr>
          <w:rFonts w:ascii="Arial" w:eastAsia="Times New Roman" w:hAnsi="Arial" w:cs="Arial"/>
          <w:sz w:val="22"/>
          <w:szCs w:val="22"/>
        </w:rPr>
      </w:pPr>
      <w:r w:rsidRPr="005B795A">
        <w:rPr>
          <w:rFonts w:ascii="Arial" w:eastAsia="Times New Roman" w:hAnsi="Arial" w:cs="Arial"/>
          <w:sz w:val="22"/>
          <w:szCs w:val="22"/>
        </w:rPr>
        <w:t>Established relationships with local health, community, VCSE and employment partners.</w:t>
      </w:r>
    </w:p>
    <w:p w14:paraId="384520A8" w14:textId="77777777" w:rsidR="006230B9" w:rsidRPr="005B795A" w:rsidRDefault="006230B9" w:rsidP="006230B9">
      <w:pPr>
        <w:numPr>
          <w:ilvl w:val="0"/>
          <w:numId w:val="36"/>
        </w:numPr>
        <w:spacing w:after="0" w:line="240" w:lineRule="auto"/>
        <w:rPr>
          <w:rFonts w:ascii="Arial" w:eastAsia="Times New Roman" w:hAnsi="Arial" w:cs="Arial"/>
          <w:sz w:val="22"/>
          <w:szCs w:val="22"/>
        </w:rPr>
      </w:pPr>
      <w:r w:rsidRPr="005B795A">
        <w:rPr>
          <w:rFonts w:ascii="Arial" w:eastAsia="Times New Roman" w:hAnsi="Arial" w:cs="Arial"/>
          <w:sz w:val="22"/>
          <w:szCs w:val="22"/>
        </w:rPr>
        <w:t>Ability to mobilise rapidly with minimal additional infrastructure.</w:t>
      </w:r>
    </w:p>
    <w:p w14:paraId="4F029590" w14:textId="77777777" w:rsidR="006230B9" w:rsidRPr="005B795A" w:rsidRDefault="006230B9" w:rsidP="006230B9">
      <w:pPr>
        <w:numPr>
          <w:ilvl w:val="0"/>
          <w:numId w:val="36"/>
        </w:numPr>
        <w:spacing w:after="0" w:line="240" w:lineRule="auto"/>
        <w:rPr>
          <w:rFonts w:ascii="Arial" w:eastAsia="Times New Roman" w:hAnsi="Arial" w:cs="Arial"/>
          <w:sz w:val="22"/>
          <w:szCs w:val="22"/>
        </w:rPr>
      </w:pPr>
      <w:r w:rsidRPr="005B795A">
        <w:rPr>
          <w:rFonts w:ascii="Arial" w:eastAsia="Times New Roman" w:hAnsi="Arial" w:cs="Arial"/>
          <w:sz w:val="22"/>
          <w:szCs w:val="22"/>
        </w:rPr>
        <w:t xml:space="preserve">Ability to utilise the provided JOY platform and participate in programme </w:t>
      </w:r>
      <w:proofErr w:type="gramStart"/>
      <w:r w:rsidRPr="005B795A">
        <w:rPr>
          <w:rFonts w:ascii="Arial" w:eastAsia="Times New Roman" w:hAnsi="Arial" w:cs="Arial"/>
          <w:sz w:val="22"/>
          <w:szCs w:val="22"/>
        </w:rPr>
        <w:t>evaluation.(</w:t>
      </w:r>
      <w:proofErr w:type="gramEnd"/>
      <w:r w:rsidRPr="005B795A">
        <w:rPr>
          <w:rFonts w:ascii="Arial" w:eastAsia="Times New Roman" w:hAnsi="Arial" w:cs="Arial"/>
          <w:sz w:val="22"/>
          <w:szCs w:val="22"/>
        </w:rPr>
        <w:t>Software and training will be provided)</w:t>
      </w:r>
    </w:p>
    <w:p w14:paraId="72FC0AAE" w14:textId="77777777" w:rsidR="005424B7" w:rsidRPr="005B795A" w:rsidRDefault="005424B7" w:rsidP="005424B7">
      <w:pPr>
        <w:spacing w:after="0" w:line="240" w:lineRule="auto"/>
        <w:ind w:left="720"/>
        <w:rPr>
          <w:rFonts w:ascii="Arial" w:eastAsia="Times New Roman" w:hAnsi="Arial" w:cs="Arial"/>
          <w:sz w:val="22"/>
          <w:szCs w:val="22"/>
        </w:rPr>
      </w:pPr>
    </w:p>
    <w:p w14:paraId="3130888F" w14:textId="77777777" w:rsidR="006230B9" w:rsidRPr="005B795A" w:rsidRDefault="006230B9" w:rsidP="006230B9">
      <w:pPr>
        <w:rPr>
          <w:rFonts w:ascii="Arial" w:hAnsi="Arial" w:cs="Arial"/>
          <w:sz w:val="22"/>
          <w:szCs w:val="22"/>
        </w:rPr>
      </w:pPr>
      <w:r w:rsidRPr="005B795A">
        <w:rPr>
          <w:rFonts w:ascii="Arial" w:hAnsi="Arial" w:cs="Arial"/>
          <w:sz w:val="22"/>
          <w:szCs w:val="22"/>
        </w:rPr>
        <w:t xml:space="preserve">Preference will be given to providers able to embed </w:t>
      </w:r>
      <w:proofErr w:type="spellStart"/>
      <w:r w:rsidRPr="005B795A">
        <w:rPr>
          <w:rFonts w:ascii="Arial" w:hAnsi="Arial" w:cs="Arial"/>
          <w:sz w:val="22"/>
          <w:szCs w:val="22"/>
        </w:rPr>
        <w:t>WorkWell</w:t>
      </w:r>
      <w:proofErr w:type="spellEnd"/>
      <w:r w:rsidRPr="005B795A">
        <w:rPr>
          <w:rFonts w:ascii="Arial" w:hAnsi="Arial" w:cs="Arial"/>
          <w:sz w:val="22"/>
          <w:szCs w:val="22"/>
        </w:rPr>
        <w:t xml:space="preserve"> within an existing service model rather than creating a new standalone provision.</w:t>
      </w:r>
    </w:p>
    <w:p w14:paraId="2DF3A839" w14:textId="75914767" w:rsidR="006230B9" w:rsidRPr="005B795A" w:rsidRDefault="006230B9" w:rsidP="006230B9">
      <w:pPr>
        <w:rPr>
          <w:rFonts w:ascii="Arial" w:hAnsi="Arial" w:cs="Arial"/>
          <w:b/>
          <w:bCs/>
          <w:sz w:val="22"/>
          <w:szCs w:val="22"/>
        </w:rPr>
      </w:pPr>
      <w:r w:rsidRPr="005B795A">
        <w:rPr>
          <w:rFonts w:ascii="Arial" w:hAnsi="Arial" w:cs="Arial"/>
          <w:b/>
          <w:bCs/>
          <w:sz w:val="22"/>
          <w:szCs w:val="22"/>
        </w:rPr>
        <w:t>2.3 Pilot Requirements</w:t>
      </w:r>
    </w:p>
    <w:p w14:paraId="7789571D" w14:textId="77777777" w:rsidR="006230B9" w:rsidRPr="005B795A" w:rsidRDefault="006230B9" w:rsidP="006230B9">
      <w:pPr>
        <w:rPr>
          <w:rFonts w:ascii="Arial" w:hAnsi="Arial" w:cs="Arial"/>
          <w:sz w:val="22"/>
          <w:szCs w:val="22"/>
        </w:rPr>
      </w:pPr>
      <w:r w:rsidRPr="005B795A">
        <w:rPr>
          <w:rFonts w:ascii="Arial" w:hAnsi="Arial" w:cs="Arial"/>
          <w:sz w:val="22"/>
          <w:szCs w:val="22"/>
        </w:rPr>
        <w:t>Providers will:</w:t>
      </w:r>
    </w:p>
    <w:p w14:paraId="6ADFED84" w14:textId="77777777" w:rsidR="006230B9" w:rsidRPr="005B795A" w:rsidRDefault="006230B9" w:rsidP="006230B9">
      <w:pPr>
        <w:numPr>
          <w:ilvl w:val="0"/>
          <w:numId w:val="37"/>
        </w:numPr>
        <w:spacing w:after="0" w:line="240" w:lineRule="auto"/>
        <w:rPr>
          <w:rFonts w:ascii="Arial" w:eastAsia="Times New Roman" w:hAnsi="Arial" w:cs="Arial"/>
          <w:sz w:val="22"/>
          <w:szCs w:val="22"/>
        </w:rPr>
      </w:pPr>
      <w:r w:rsidRPr="005B795A">
        <w:rPr>
          <w:rFonts w:ascii="Arial" w:eastAsia="Times New Roman" w:hAnsi="Arial" w:cs="Arial"/>
          <w:sz w:val="22"/>
          <w:szCs w:val="22"/>
        </w:rPr>
        <w:t xml:space="preserve">Accept and screen </w:t>
      </w:r>
      <w:proofErr w:type="spellStart"/>
      <w:r w:rsidRPr="005B795A">
        <w:rPr>
          <w:rFonts w:ascii="Arial" w:eastAsia="Times New Roman" w:hAnsi="Arial" w:cs="Arial"/>
          <w:sz w:val="22"/>
          <w:szCs w:val="22"/>
        </w:rPr>
        <w:t>WorkWell</w:t>
      </w:r>
      <w:proofErr w:type="spellEnd"/>
      <w:r w:rsidRPr="005B795A">
        <w:rPr>
          <w:rFonts w:ascii="Arial" w:eastAsia="Times New Roman" w:hAnsi="Arial" w:cs="Arial"/>
          <w:sz w:val="22"/>
          <w:szCs w:val="22"/>
        </w:rPr>
        <w:t xml:space="preserve"> referrals.</w:t>
      </w:r>
    </w:p>
    <w:p w14:paraId="2BA7D611" w14:textId="77777777" w:rsidR="006230B9" w:rsidRPr="005B795A" w:rsidRDefault="006230B9" w:rsidP="006230B9">
      <w:pPr>
        <w:numPr>
          <w:ilvl w:val="0"/>
          <w:numId w:val="37"/>
        </w:numPr>
        <w:spacing w:after="0" w:line="240" w:lineRule="auto"/>
        <w:rPr>
          <w:rFonts w:ascii="Arial" w:eastAsia="Times New Roman" w:hAnsi="Arial" w:cs="Arial"/>
          <w:sz w:val="22"/>
          <w:szCs w:val="22"/>
        </w:rPr>
      </w:pPr>
      <w:r w:rsidRPr="005B795A">
        <w:rPr>
          <w:rFonts w:ascii="Arial" w:eastAsia="Times New Roman" w:hAnsi="Arial" w:cs="Arial"/>
          <w:sz w:val="22"/>
          <w:szCs w:val="22"/>
        </w:rPr>
        <w:t>Deliver Work and Health Assessments.</w:t>
      </w:r>
    </w:p>
    <w:p w14:paraId="60CC206B" w14:textId="77777777" w:rsidR="006230B9" w:rsidRPr="005B795A" w:rsidRDefault="006230B9" w:rsidP="006230B9">
      <w:pPr>
        <w:numPr>
          <w:ilvl w:val="0"/>
          <w:numId w:val="37"/>
        </w:numPr>
        <w:spacing w:after="0" w:line="240" w:lineRule="auto"/>
        <w:rPr>
          <w:rFonts w:ascii="Arial" w:eastAsia="Times New Roman" w:hAnsi="Arial" w:cs="Arial"/>
          <w:sz w:val="22"/>
          <w:szCs w:val="22"/>
        </w:rPr>
      </w:pPr>
      <w:r w:rsidRPr="005B795A">
        <w:rPr>
          <w:rFonts w:ascii="Arial" w:eastAsia="Times New Roman" w:hAnsi="Arial" w:cs="Arial"/>
          <w:sz w:val="22"/>
          <w:szCs w:val="22"/>
        </w:rPr>
        <w:t>Develop personalised Return to Work or Thrive at Work plans.</w:t>
      </w:r>
    </w:p>
    <w:p w14:paraId="12048556" w14:textId="77777777" w:rsidR="006230B9" w:rsidRPr="005B795A" w:rsidRDefault="006230B9" w:rsidP="006230B9">
      <w:pPr>
        <w:numPr>
          <w:ilvl w:val="0"/>
          <w:numId w:val="37"/>
        </w:numPr>
        <w:spacing w:after="0" w:line="240" w:lineRule="auto"/>
        <w:rPr>
          <w:rFonts w:ascii="Arial" w:eastAsia="Times New Roman" w:hAnsi="Arial" w:cs="Arial"/>
          <w:sz w:val="22"/>
          <w:szCs w:val="22"/>
        </w:rPr>
      </w:pPr>
      <w:r w:rsidRPr="005B795A">
        <w:rPr>
          <w:rFonts w:ascii="Arial" w:eastAsia="Times New Roman" w:hAnsi="Arial" w:cs="Arial"/>
          <w:sz w:val="22"/>
          <w:szCs w:val="22"/>
        </w:rPr>
        <w:t>Provide work and health coaching support.</w:t>
      </w:r>
    </w:p>
    <w:p w14:paraId="527BED43" w14:textId="77777777" w:rsidR="006230B9" w:rsidRPr="005B795A" w:rsidRDefault="006230B9" w:rsidP="006230B9">
      <w:pPr>
        <w:numPr>
          <w:ilvl w:val="0"/>
          <w:numId w:val="37"/>
        </w:numPr>
        <w:spacing w:after="0" w:line="240" w:lineRule="auto"/>
        <w:rPr>
          <w:rFonts w:ascii="Arial" w:eastAsia="Times New Roman" w:hAnsi="Arial" w:cs="Arial"/>
          <w:sz w:val="22"/>
          <w:szCs w:val="22"/>
        </w:rPr>
      </w:pPr>
      <w:r w:rsidRPr="005B795A">
        <w:rPr>
          <w:rFonts w:ascii="Arial" w:eastAsia="Times New Roman" w:hAnsi="Arial" w:cs="Arial"/>
          <w:sz w:val="22"/>
          <w:szCs w:val="22"/>
        </w:rPr>
        <w:t>Connect participants to existing local support services.</w:t>
      </w:r>
    </w:p>
    <w:p w14:paraId="774A05F1" w14:textId="77777777" w:rsidR="006230B9" w:rsidRPr="005B795A" w:rsidRDefault="006230B9" w:rsidP="006230B9">
      <w:pPr>
        <w:numPr>
          <w:ilvl w:val="0"/>
          <w:numId w:val="37"/>
        </w:numPr>
        <w:spacing w:after="0" w:line="240" w:lineRule="auto"/>
        <w:rPr>
          <w:rFonts w:ascii="Arial" w:eastAsia="Times New Roman" w:hAnsi="Arial" w:cs="Arial"/>
          <w:sz w:val="22"/>
          <w:szCs w:val="22"/>
        </w:rPr>
      </w:pPr>
      <w:r w:rsidRPr="005B795A">
        <w:rPr>
          <w:rFonts w:ascii="Arial" w:eastAsia="Times New Roman" w:hAnsi="Arial" w:cs="Arial"/>
          <w:sz w:val="22"/>
          <w:szCs w:val="22"/>
        </w:rPr>
        <w:t>Attend learning and collaboration sessions organised by the ICB.</w:t>
      </w:r>
    </w:p>
    <w:p w14:paraId="6DD2F040" w14:textId="77777777" w:rsidR="006230B9" w:rsidRPr="005B795A" w:rsidRDefault="006230B9" w:rsidP="006230B9">
      <w:pPr>
        <w:numPr>
          <w:ilvl w:val="0"/>
          <w:numId w:val="37"/>
        </w:numPr>
        <w:spacing w:after="0" w:line="240" w:lineRule="auto"/>
        <w:rPr>
          <w:rFonts w:ascii="Arial" w:eastAsia="Times New Roman" w:hAnsi="Arial" w:cs="Arial"/>
          <w:sz w:val="22"/>
          <w:szCs w:val="22"/>
        </w:rPr>
      </w:pPr>
      <w:r w:rsidRPr="005B795A">
        <w:rPr>
          <w:rFonts w:ascii="Arial" w:eastAsia="Times New Roman" w:hAnsi="Arial" w:cs="Arial"/>
          <w:sz w:val="22"/>
          <w:szCs w:val="22"/>
        </w:rPr>
        <w:t>Record activity and outcomes within the designated digital system.</w:t>
      </w:r>
    </w:p>
    <w:p w14:paraId="5057B146" w14:textId="77777777" w:rsidR="006230B9" w:rsidRPr="005B795A" w:rsidRDefault="006230B9" w:rsidP="006230B9">
      <w:pPr>
        <w:numPr>
          <w:ilvl w:val="0"/>
          <w:numId w:val="37"/>
        </w:numPr>
        <w:spacing w:after="0" w:line="240" w:lineRule="auto"/>
        <w:rPr>
          <w:rFonts w:ascii="Arial" w:eastAsia="Times New Roman" w:hAnsi="Arial" w:cs="Arial"/>
          <w:b/>
          <w:bCs/>
          <w:sz w:val="22"/>
          <w:szCs w:val="22"/>
        </w:rPr>
      </w:pPr>
      <w:r w:rsidRPr="005B795A">
        <w:rPr>
          <w:rFonts w:ascii="Arial" w:eastAsia="Times New Roman" w:hAnsi="Arial" w:cs="Arial"/>
          <w:sz w:val="22"/>
          <w:szCs w:val="22"/>
        </w:rPr>
        <w:t xml:space="preserve">Contribute to evaluation and service development activities. </w:t>
      </w:r>
    </w:p>
    <w:p w14:paraId="1E3CEAFC" w14:textId="67A7C021" w:rsidR="009000A4" w:rsidRPr="005B795A" w:rsidRDefault="009000A4" w:rsidP="006230B9">
      <w:pPr>
        <w:numPr>
          <w:ilvl w:val="0"/>
          <w:numId w:val="37"/>
        </w:numPr>
        <w:spacing w:after="0" w:line="240" w:lineRule="auto"/>
        <w:rPr>
          <w:rFonts w:ascii="Arial" w:eastAsia="Times New Roman" w:hAnsi="Arial" w:cs="Arial"/>
          <w:b/>
          <w:bCs/>
          <w:sz w:val="22"/>
          <w:szCs w:val="22"/>
        </w:rPr>
      </w:pPr>
      <w:r w:rsidRPr="005B795A">
        <w:rPr>
          <w:rStyle w:val="cf01"/>
          <w:rFonts w:ascii="Arial" w:hAnsi="Arial" w:cs="Arial"/>
          <w:sz w:val="22"/>
          <w:szCs w:val="22"/>
        </w:rPr>
        <w:t>Contribute to reporting against agreed pilot outcomes including participant engagement, employment outcomes, wellbeing outcomes and learning for future service development.</w:t>
      </w:r>
    </w:p>
    <w:p w14:paraId="153B82B5" w14:textId="77777777" w:rsidR="005424B7" w:rsidRPr="005B795A" w:rsidRDefault="005424B7" w:rsidP="005424B7">
      <w:pPr>
        <w:spacing w:after="0" w:line="240" w:lineRule="auto"/>
        <w:ind w:left="720"/>
        <w:rPr>
          <w:rFonts w:ascii="Arial" w:eastAsia="Times New Roman" w:hAnsi="Arial" w:cs="Arial"/>
          <w:b/>
          <w:bCs/>
          <w:sz w:val="22"/>
          <w:szCs w:val="22"/>
        </w:rPr>
      </w:pPr>
    </w:p>
    <w:p w14:paraId="4F38A52B" w14:textId="3538457A" w:rsidR="006230B9" w:rsidRPr="005B795A" w:rsidRDefault="006230B9" w:rsidP="006230B9">
      <w:pPr>
        <w:rPr>
          <w:rFonts w:ascii="Arial" w:hAnsi="Arial" w:cs="Arial"/>
          <w:b/>
          <w:bCs/>
          <w:sz w:val="22"/>
          <w:szCs w:val="22"/>
        </w:rPr>
      </w:pPr>
      <w:r w:rsidRPr="005B795A">
        <w:rPr>
          <w:rFonts w:ascii="Arial" w:hAnsi="Arial" w:cs="Arial"/>
          <w:b/>
          <w:bCs/>
          <w:sz w:val="22"/>
          <w:szCs w:val="22"/>
        </w:rPr>
        <w:t>2.4 Expected Scale</w:t>
      </w:r>
    </w:p>
    <w:p w14:paraId="4B253B30" w14:textId="77777777" w:rsidR="006230B9" w:rsidRPr="005B795A" w:rsidRDefault="006230B9" w:rsidP="006230B9">
      <w:pPr>
        <w:rPr>
          <w:rFonts w:ascii="Arial" w:hAnsi="Arial" w:cs="Arial"/>
          <w:sz w:val="22"/>
          <w:szCs w:val="22"/>
        </w:rPr>
      </w:pPr>
      <w:r w:rsidRPr="005B795A">
        <w:rPr>
          <w:rFonts w:ascii="Arial" w:hAnsi="Arial" w:cs="Arial"/>
          <w:sz w:val="22"/>
          <w:szCs w:val="22"/>
        </w:rPr>
        <w:t>Providers should propose:</w:t>
      </w:r>
    </w:p>
    <w:p w14:paraId="6E5C6EBC" w14:textId="77777777" w:rsidR="006230B9" w:rsidRPr="005B795A" w:rsidRDefault="006230B9" w:rsidP="006230B9">
      <w:pPr>
        <w:numPr>
          <w:ilvl w:val="0"/>
          <w:numId w:val="38"/>
        </w:numPr>
        <w:spacing w:after="0" w:line="240" w:lineRule="auto"/>
        <w:rPr>
          <w:rFonts w:ascii="Arial" w:eastAsia="Times New Roman" w:hAnsi="Arial" w:cs="Arial"/>
          <w:sz w:val="22"/>
          <w:szCs w:val="22"/>
        </w:rPr>
      </w:pPr>
      <w:r w:rsidRPr="005B795A">
        <w:rPr>
          <w:rFonts w:ascii="Arial" w:eastAsia="Times New Roman" w:hAnsi="Arial" w:cs="Arial"/>
          <w:sz w:val="22"/>
          <w:szCs w:val="22"/>
        </w:rPr>
        <w:t xml:space="preserve">The existing service into which </w:t>
      </w:r>
      <w:proofErr w:type="spellStart"/>
      <w:r w:rsidRPr="005B795A">
        <w:rPr>
          <w:rFonts w:ascii="Arial" w:eastAsia="Times New Roman" w:hAnsi="Arial" w:cs="Arial"/>
          <w:sz w:val="22"/>
          <w:szCs w:val="22"/>
        </w:rPr>
        <w:t>WorkWell</w:t>
      </w:r>
      <w:proofErr w:type="spellEnd"/>
      <w:r w:rsidRPr="005B795A">
        <w:rPr>
          <w:rFonts w:ascii="Arial" w:eastAsia="Times New Roman" w:hAnsi="Arial" w:cs="Arial"/>
          <w:sz w:val="22"/>
          <w:szCs w:val="22"/>
        </w:rPr>
        <w:t xml:space="preserve"> would be integrated.</w:t>
      </w:r>
    </w:p>
    <w:p w14:paraId="6B111B61" w14:textId="77777777" w:rsidR="006230B9" w:rsidRPr="005B795A" w:rsidRDefault="006230B9" w:rsidP="006230B9">
      <w:pPr>
        <w:numPr>
          <w:ilvl w:val="0"/>
          <w:numId w:val="38"/>
        </w:numPr>
        <w:spacing w:after="0" w:line="240" w:lineRule="auto"/>
        <w:rPr>
          <w:rFonts w:ascii="Arial" w:eastAsia="Times New Roman" w:hAnsi="Arial" w:cs="Arial"/>
          <w:sz w:val="22"/>
          <w:szCs w:val="22"/>
        </w:rPr>
      </w:pPr>
      <w:r w:rsidRPr="005B795A">
        <w:rPr>
          <w:rFonts w:ascii="Arial" w:eastAsia="Times New Roman" w:hAnsi="Arial" w:cs="Arial"/>
          <w:sz w:val="22"/>
          <w:szCs w:val="22"/>
        </w:rPr>
        <w:t>Number of participants they could support.</w:t>
      </w:r>
    </w:p>
    <w:p w14:paraId="0A544676" w14:textId="77777777" w:rsidR="006230B9" w:rsidRPr="005B795A" w:rsidRDefault="006230B9" w:rsidP="006230B9">
      <w:pPr>
        <w:numPr>
          <w:ilvl w:val="0"/>
          <w:numId w:val="38"/>
        </w:numPr>
        <w:spacing w:after="0" w:line="240" w:lineRule="auto"/>
        <w:rPr>
          <w:rFonts w:ascii="Arial" w:eastAsia="Times New Roman" w:hAnsi="Arial" w:cs="Arial"/>
          <w:sz w:val="22"/>
          <w:szCs w:val="22"/>
        </w:rPr>
      </w:pPr>
      <w:r w:rsidRPr="005B795A">
        <w:rPr>
          <w:rFonts w:ascii="Arial" w:eastAsia="Times New Roman" w:hAnsi="Arial" w:cs="Arial"/>
          <w:sz w:val="22"/>
          <w:szCs w:val="22"/>
        </w:rPr>
        <w:t>Staffing model to be used.</w:t>
      </w:r>
    </w:p>
    <w:p w14:paraId="5E1FD7D6" w14:textId="77777777" w:rsidR="006230B9" w:rsidRPr="005B795A" w:rsidRDefault="006230B9" w:rsidP="006230B9">
      <w:pPr>
        <w:numPr>
          <w:ilvl w:val="0"/>
          <w:numId w:val="38"/>
        </w:numPr>
        <w:spacing w:after="0" w:line="240" w:lineRule="auto"/>
        <w:rPr>
          <w:rFonts w:ascii="Arial" w:eastAsia="Times New Roman" w:hAnsi="Arial" w:cs="Arial"/>
          <w:sz w:val="22"/>
          <w:szCs w:val="22"/>
        </w:rPr>
      </w:pPr>
      <w:r w:rsidRPr="005B795A">
        <w:rPr>
          <w:rFonts w:ascii="Arial" w:eastAsia="Times New Roman" w:hAnsi="Arial" w:cs="Arial"/>
          <w:sz w:val="22"/>
          <w:szCs w:val="22"/>
        </w:rPr>
        <w:t>Funding required.</w:t>
      </w:r>
    </w:p>
    <w:p w14:paraId="06A804B6" w14:textId="77777777" w:rsidR="006230B9" w:rsidRPr="005B795A" w:rsidRDefault="006230B9" w:rsidP="006230B9">
      <w:pPr>
        <w:numPr>
          <w:ilvl w:val="0"/>
          <w:numId w:val="38"/>
        </w:numPr>
        <w:spacing w:after="0" w:line="240" w:lineRule="auto"/>
        <w:rPr>
          <w:rFonts w:ascii="Arial" w:eastAsia="Times New Roman" w:hAnsi="Arial" w:cs="Arial"/>
          <w:sz w:val="22"/>
          <w:szCs w:val="22"/>
        </w:rPr>
      </w:pPr>
      <w:r w:rsidRPr="005B795A">
        <w:rPr>
          <w:rFonts w:ascii="Arial" w:eastAsia="Times New Roman" w:hAnsi="Arial" w:cs="Arial"/>
          <w:sz w:val="22"/>
          <w:szCs w:val="22"/>
        </w:rPr>
        <w:t>How learning from the pilot would inform future delivery.</w:t>
      </w:r>
    </w:p>
    <w:p w14:paraId="7C896B78" w14:textId="77777777" w:rsidR="005424B7" w:rsidRPr="005B795A" w:rsidRDefault="005424B7" w:rsidP="005424B7">
      <w:pPr>
        <w:spacing w:after="0" w:line="240" w:lineRule="auto"/>
        <w:ind w:left="720"/>
        <w:rPr>
          <w:rFonts w:ascii="Arial" w:eastAsia="Times New Roman" w:hAnsi="Arial" w:cs="Arial"/>
          <w:sz w:val="22"/>
          <w:szCs w:val="22"/>
        </w:rPr>
      </w:pPr>
    </w:p>
    <w:p w14:paraId="4AB40D99" w14:textId="284A475A" w:rsidR="00A41B3C" w:rsidRPr="005B795A" w:rsidRDefault="009000A4" w:rsidP="009000A4">
      <w:pPr>
        <w:spacing w:after="0" w:line="300" w:lineRule="atLeast"/>
        <w:rPr>
          <w:rFonts w:ascii="Arial" w:hAnsi="Arial" w:cs="Arial"/>
          <w:sz w:val="22"/>
          <w:szCs w:val="22"/>
        </w:rPr>
      </w:pPr>
      <w:r w:rsidRPr="005B795A">
        <w:rPr>
          <w:rFonts w:ascii="Arial" w:eastAsia="Times New Roman" w:hAnsi="Arial" w:cs="Arial"/>
          <w:kern w:val="0"/>
          <w:sz w:val="22"/>
          <w:szCs w:val="22"/>
          <w:lang w:eastAsia="en-GB"/>
          <w14:ligatures w14:val="none"/>
        </w:rPr>
        <w:t>The ICB intends to award up to eight pilot projects in total, with up to four pilot projects in BLMK and up to four pilot projects in Hertfordshire</w:t>
      </w:r>
      <w:r w:rsidR="00901593" w:rsidRPr="005B795A">
        <w:rPr>
          <w:rFonts w:ascii="Arial" w:hAnsi="Arial" w:cs="Arial"/>
          <w:sz w:val="22"/>
          <w:szCs w:val="22"/>
        </w:rPr>
        <w:t xml:space="preserve">. </w:t>
      </w:r>
      <w:r w:rsidR="00901593" w:rsidRPr="005B795A">
        <w:rPr>
          <w:rFonts w:ascii="Arial" w:eastAsia="Times New Roman" w:hAnsi="Arial" w:cs="Arial"/>
          <w:kern w:val="0"/>
          <w:sz w:val="22"/>
          <w:szCs w:val="22"/>
          <w:lang w:eastAsia="en-GB"/>
          <w14:ligatures w14:val="none"/>
        </w:rPr>
        <w:t>The maximum funding available per organisation is £49,999. Providers must ensure that any funding requested does not exceed this amount and represents value for money for the proposed participant numbers and delivery model</w:t>
      </w:r>
      <w:r w:rsidR="00DF4ADB" w:rsidRPr="005B795A">
        <w:rPr>
          <w:rFonts w:ascii="Arial" w:hAnsi="Arial" w:cs="Arial"/>
          <w:sz w:val="22"/>
          <w:szCs w:val="22"/>
        </w:rPr>
        <w:t>.</w:t>
      </w:r>
    </w:p>
    <w:p w14:paraId="676DB0B7" w14:textId="77777777" w:rsidR="009000A4" w:rsidRPr="005B795A" w:rsidRDefault="009000A4" w:rsidP="009000A4">
      <w:pPr>
        <w:spacing w:after="0" w:line="300" w:lineRule="atLeast"/>
        <w:rPr>
          <w:rFonts w:ascii="Arial" w:hAnsi="Arial" w:cs="Arial"/>
          <w:sz w:val="22"/>
          <w:szCs w:val="22"/>
        </w:rPr>
      </w:pPr>
    </w:p>
    <w:p w14:paraId="3666718C" w14:textId="77777777" w:rsidR="009000A4" w:rsidRPr="005B795A" w:rsidRDefault="009000A4" w:rsidP="009000A4">
      <w:pPr>
        <w:spacing w:after="0" w:line="300" w:lineRule="atLeast"/>
        <w:rPr>
          <w:rFonts w:ascii="Arial" w:hAnsi="Arial" w:cs="Arial"/>
          <w:sz w:val="22"/>
          <w:szCs w:val="22"/>
        </w:rPr>
      </w:pPr>
    </w:p>
    <w:p w14:paraId="76602892" w14:textId="77777777" w:rsidR="009000A4" w:rsidRPr="005B795A" w:rsidRDefault="009000A4" w:rsidP="009000A4">
      <w:pPr>
        <w:spacing w:after="0" w:line="300" w:lineRule="atLeast"/>
        <w:rPr>
          <w:rFonts w:ascii="Arial" w:hAnsi="Arial" w:cs="Arial"/>
          <w:sz w:val="22"/>
          <w:szCs w:val="22"/>
        </w:rPr>
      </w:pPr>
    </w:p>
    <w:p w14:paraId="30C7D2A1" w14:textId="77777777" w:rsidR="009000A4" w:rsidRPr="005B795A" w:rsidRDefault="009000A4" w:rsidP="009000A4">
      <w:pPr>
        <w:spacing w:after="0" w:line="300" w:lineRule="atLeast"/>
        <w:rPr>
          <w:rFonts w:ascii="Arial" w:eastAsia="Times New Roman" w:hAnsi="Arial" w:cs="Arial"/>
          <w:kern w:val="0"/>
          <w:sz w:val="22"/>
          <w:szCs w:val="22"/>
          <w:lang w:eastAsia="en-GB"/>
          <w14:ligatures w14:val="none"/>
        </w:rPr>
      </w:pPr>
    </w:p>
    <w:p w14:paraId="1B5393C9" w14:textId="7A26D132" w:rsidR="005424B7" w:rsidRPr="005B795A" w:rsidRDefault="005424B7">
      <w:pPr>
        <w:spacing w:line="256" w:lineRule="auto"/>
        <w:rPr>
          <w:rFonts w:ascii="Arial" w:hAnsi="Arial" w:cs="Arial"/>
          <w:sz w:val="22"/>
          <w:szCs w:val="22"/>
        </w:rPr>
      </w:pPr>
      <w:r w:rsidRPr="005B795A">
        <w:rPr>
          <w:rFonts w:ascii="Arial" w:hAnsi="Arial" w:cs="Arial"/>
          <w:sz w:val="22"/>
          <w:szCs w:val="22"/>
        </w:rPr>
        <w:t>You can express an interest to deliver a pilot in one of more of the below localities.</w:t>
      </w:r>
    </w:p>
    <w:p w14:paraId="536B6C4A" w14:textId="225A33EB" w:rsidR="00E275EE" w:rsidRPr="005B795A" w:rsidRDefault="00E275EE" w:rsidP="00E275EE">
      <w:pPr>
        <w:spacing w:after="0" w:line="240" w:lineRule="auto"/>
        <w:ind w:left="57"/>
        <w:rPr>
          <w:rFonts w:ascii="Arial" w:eastAsia="Yu Mincho" w:hAnsi="Arial" w:cs="Arial"/>
          <w:kern w:val="0"/>
          <w:sz w:val="22"/>
          <w:szCs w:val="22"/>
          <w14:ligatures w14:val="none"/>
        </w:rPr>
      </w:pPr>
      <w:r w:rsidRPr="005B795A">
        <w:rPr>
          <w:rFonts w:ascii="Arial" w:eastAsia="Yu Mincho" w:hAnsi="Arial" w:cs="Arial"/>
          <w:kern w:val="0"/>
          <w:sz w:val="22"/>
          <w:szCs w:val="22"/>
          <w14:ligatures w14:val="none"/>
        </w:rPr>
        <w:t xml:space="preserve">Table 1 – </w:t>
      </w:r>
      <w:r w:rsidR="00005A27" w:rsidRPr="005B795A">
        <w:rPr>
          <w:rFonts w:ascii="Arial" w:eastAsia="Yu Mincho" w:hAnsi="Arial" w:cs="Arial"/>
          <w:kern w:val="0"/>
          <w:sz w:val="22"/>
          <w:szCs w:val="22"/>
          <w14:ligatures w14:val="none"/>
        </w:rPr>
        <w:t xml:space="preserve">Existing locality footprints </w:t>
      </w:r>
    </w:p>
    <w:tbl>
      <w:tblPr>
        <w:tblStyle w:val="TableGrid1"/>
        <w:tblW w:w="0" w:type="auto"/>
        <w:tblInd w:w="57" w:type="dxa"/>
        <w:tblLook w:val="04A0" w:firstRow="1" w:lastRow="0" w:firstColumn="1" w:lastColumn="0" w:noHBand="0" w:noVBand="1"/>
      </w:tblPr>
      <w:tblGrid>
        <w:gridCol w:w="8959"/>
      </w:tblGrid>
      <w:tr w:rsidR="007E3C59" w:rsidRPr="005B795A" w14:paraId="50C165E6" w14:textId="77777777" w:rsidTr="7ACE0E4A">
        <w:trPr>
          <w:trHeight w:val="300"/>
        </w:trPr>
        <w:tc>
          <w:tcPr>
            <w:tcW w:w="8959" w:type="dxa"/>
          </w:tcPr>
          <w:p w14:paraId="24FE7453" w14:textId="2C15D7BB" w:rsidR="007E3C59" w:rsidRPr="005B795A" w:rsidRDefault="007E3C59" w:rsidP="007E3C59">
            <w:pPr>
              <w:pStyle w:val="ListParagraph"/>
              <w:rPr>
                <w:rFonts w:ascii="Arial" w:eastAsia="Yu Mincho" w:hAnsi="Arial" w:cs="Arial"/>
              </w:rPr>
            </w:pPr>
            <w:r w:rsidRPr="005B795A">
              <w:rPr>
                <w:rFonts w:ascii="Arial" w:eastAsia="Yu Mincho" w:hAnsi="Arial" w:cs="Arial"/>
                <w:b/>
                <w:bCs/>
              </w:rPr>
              <w:t>Bedfordshire, Luton and Milton Keynes</w:t>
            </w:r>
          </w:p>
        </w:tc>
      </w:tr>
      <w:tr w:rsidR="007E3C59" w:rsidRPr="005B795A" w14:paraId="340AFBAA" w14:textId="77777777" w:rsidTr="7ACE0E4A">
        <w:trPr>
          <w:trHeight w:val="300"/>
        </w:trPr>
        <w:tc>
          <w:tcPr>
            <w:tcW w:w="8959" w:type="dxa"/>
          </w:tcPr>
          <w:p w14:paraId="0CB5C31E" w14:textId="5D01DEE6" w:rsidR="007E3C59" w:rsidRPr="005B795A" w:rsidRDefault="007E3C59" w:rsidP="007E3C59">
            <w:pPr>
              <w:pStyle w:val="ListParagraph"/>
              <w:numPr>
                <w:ilvl w:val="0"/>
                <w:numId w:val="20"/>
              </w:numPr>
              <w:rPr>
                <w:rFonts w:ascii="Arial" w:eastAsia="Yu Mincho" w:hAnsi="Arial" w:cs="Arial"/>
              </w:rPr>
            </w:pPr>
            <w:r w:rsidRPr="005B795A">
              <w:rPr>
                <w:rFonts w:ascii="Arial" w:eastAsia="Yu Mincho" w:hAnsi="Arial" w:cs="Arial"/>
              </w:rPr>
              <w:t>Bedford Borough</w:t>
            </w:r>
          </w:p>
        </w:tc>
      </w:tr>
      <w:tr w:rsidR="007E3C59" w:rsidRPr="005B795A" w14:paraId="584A155E" w14:textId="77777777" w:rsidTr="7ACE0E4A">
        <w:trPr>
          <w:trHeight w:val="300"/>
        </w:trPr>
        <w:tc>
          <w:tcPr>
            <w:tcW w:w="8959" w:type="dxa"/>
          </w:tcPr>
          <w:p w14:paraId="62B51741" w14:textId="2BD116B7" w:rsidR="007E3C59" w:rsidRPr="005B795A" w:rsidRDefault="007E3C59" w:rsidP="007E3C59">
            <w:pPr>
              <w:pStyle w:val="ListParagraph"/>
              <w:numPr>
                <w:ilvl w:val="0"/>
                <w:numId w:val="20"/>
              </w:numPr>
              <w:rPr>
                <w:rFonts w:ascii="Arial" w:eastAsia="Yu Mincho" w:hAnsi="Arial" w:cs="Arial"/>
              </w:rPr>
            </w:pPr>
            <w:r w:rsidRPr="005B795A">
              <w:rPr>
                <w:rFonts w:ascii="Arial" w:eastAsia="Yu Mincho" w:hAnsi="Arial" w:cs="Arial"/>
              </w:rPr>
              <w:t>Central Bedfordshire</w:t>
            </w:r>
          </w:p>
        </w:tc>
      </w:tr>
      <w:tr w:rsidR="007E3C59" w:rsidRPr="005B795A" w14:paraId="1B8F965C" w14:textId="77777777" w:rsidTr="7ACE0E4A">
        <w:trPr>
          <w:trHeight w:val="300"/>
        </w:trPr>
        <w:tc>
          <w:tcPr>
            <w:tcW w:w="8959" w:type="dxa"/>
          </w:tcPr>
          <w:p w14:paraId="249C4F01" w14:textId="0F61394F" w:rsidR="007E3C59" w:rsidRPr="005B795A" w:rsidRDefault="007E3C59" w:rsidP="007E3C59">
            <w:pPr>
              <w:pStyle w:val="ListParagraph"/>
              <w:numPr>
                <w:ilvl w:val="0"/>
                <w:numId w:val="20"/>
              </w:numPr>
              <w:rPr>
                <w:rFonts w:ascii="Arial" w:eastAsia="Yu Mincho" w:hAnsi="Arial" w:cs="Arial"/>
              </w:rPr>
            </w:pPr>
            <w:r w:rsidRPr="005B795A">
              <w:rPr>
                <w:rFonts w:ascii="Arial" w:eastAsia="Yu Mincho" w:hAnsi="Arial" w:cs="Arial"/>
              </w:rPr>
              <w:t>Luton</w:t>
            </w:r>
          </w:p>
        </w:tc>
      </w:tr>
      <w:tr w:rsidR="007E3C59" w:rsidRPr="005B795A" w14:paraId="5213BD8D" w14:textId="77777777" w:rsidTr="7ACE0E4A">
        <w:trPr>
          <w:trHeight w:val="300"/>
        </w:trPr>
        <w:tc>
          <w:tcPr>
            <w:tcW w:w="8959" w:type="dxa"/>
          </w:tcPr>
          <w:p w14:paraId="70DC64CB" w14:textId="1FE04279" w:rsidR="007E3C59" w:rsidRPr="005B795A" w:rsidRDefault="007E3C59" w:rsidP="007E3C59">
            <w:pPr>
              <w:pStyle w:val="ListParagraph"/>
              <w:numPr>
                <w:ilvl w:val="0"/>
                <w:numId w:val="20"/>
              </w:numPr>
              <w:rPr>
                <w:rFonts w:ascii="Arial" w:eastAsia="Yu Mincho" w:hAnsi="Arial" w:cs="Arial"/>
              </w:rPr>
            </w:pPr>
            <w:r w:rsidRPr="005B795A">
              <w:rPr>
                <w:rFonts w:ascii="Arial" w:eastAsia="Yu Mincho" w:hAnsi="Arial" w:cs="Arial"/>
              </w:rPr>
              <w:t xml:space="preserve">Milton Keynes </w:t>
            </w:r>
          </w:p>
        </w:tc>
      </w:tr>
      <w:tr w:rsidR="007E3C59" w:rsidRPr="005B795A" w14:paraId="7C8B36BF" w14:textId="77777777" w:rsidTr="7ACE0E4A">
        <w:trPr>
          <w:trHeight w:val="300"/>
        </w:trPr>
        <w:tc>
          <w:tcPr>
            <w:tcW w:w="8959" w:type="dxa"/>
          </w:tcPr>
          <w:p w14:paraId="088F4D0A" w14:textId="42A7BE06" w:rsidR="007E3C59" w:rsidRPr="005B795A" w:rsidRDefault="007E3C59" w:rsidP="007E3C59">
            <w:pPr>
              <w:pStyle w:val="ListParagraph"/>
              <w:rPr>
                <w:rFonts w:ascii="Arial" w:eastAsia="Yu Mincho" w:hAnsi="Arial" w:cs="Arial"/>
              </w:rPr>
            </w:pPr>
            <w:r w:rsidRPr="005B795A">
              <w:rPr>
                <w:rFonts w:ascii="Arial" w:eastAsia="Yu Mincho" w:hAnsi="Arial" w:cs="Arial"/>
                <w:b/>
                <w:bCs/>
              </w:rPr>
              <w:t>Hertfordshire</w:t>
            </w:r>
          </w:p>
        </w:tc>
      </w:tr>
      <w:tr w:rsidR="007E3C59" w:rsidRPr="005B795A" w14:paraId="2D569472" w14:textId="77777777" w:rsidTr="7ACE0E4A">
        <w:trPr>
          <w:trHeight w:val="300"/>
        </w:trPr>
        <w:tc>
          <w:tcPr>
            <w:tcW w:w="8959" w:type="dxa"/>
          </w:tcPr>
          <w:p w14:paraId="3A280BB9" w14:textId="1DAE1309" w:rsidR="007E3C59" w:rsidRPr="005B795A" w:rsidRDefault="00B1407E" w:rsidP="007E3C59">
            <w:pPr>
              <w:pStyle w:val="ListParagraph"/>
              <w:numPr>
                <w:ilvl w:val="0"/>
                <w:numId w:val="20"/>
              </w:numPr>
              <w:rPr>
                <w:rFonts w:ascii="Arial" w:eastAsia="Yu Mincho" w:hAnsi="Arial" w:cs="Arial"/>
              </w:rPr>
            </w:pPr>
            <w:r w:rsidRPr="005B795A">
              <w:rPr>
                <w:rFonts w:ascii="Arial" w:eastAsia="Yu Mincho" w:hAnsi="Arial" w:cs="Arial"/>
              </w:rPr>
              <w:t xml:space="preserve">Central Hertfordshire </w:t>
            </w:r>
            <w:r w:rsidR="005F3290" w:rsidRPr="005B795A">
              <w:rPr>
                <w:rFonts w:ascii="Arial" w:eastAsia="Yu Mincho" w:hAnsi="Arial" w:cs="Arial"/>
              </w:rPr>
              <w:t>(North Herts/Stevenage/Welwyn Hatfield)</w:t>
            </w:r>
          </w:p>
        </w:tc>
      </w:tr>
      <w:tr w:rsidR="007E3C59" w:rsidRPr="005B795A" w14:paraId="34657C66" w14:textId="77777777" w:rsidTr="7ACE0E4A">
        <w:trPr>
          <w:trHeight w:val="300"/>
        </w:trPr>
        <w:tc>
          <w:tcPr>
            <w:tcW w:w="8959" w:type="dxa"/>
          </w:tcPr>
          <w:p w14:paraId="546150CC" w14:textId="2EED4768" w:rsidR="007E3C59" w:rsidRPr="005B795A" w:rsidRDefault="005F3290" w:rsidP="007E3C59">
            <w:pPr>
              <w:pStyle w:val="ListParagraph"/>
              <w:numPr>
                <w:ilvl w:val="0"/>
                <w:numId w:val="20"/>
              </w:numPr>
              <w:rPr>
                <w:rFonts w:ascii="Arial" w:eastAsia="Yu Mincho" w:hAnsi="Arial" w:cs="Arial"/>
              </w:rPr>
            </w:pPr>
            <w:r w:rsidRPr="005B795A">
              <w:rPr>
                <w:rFonts w:ascii="Arial" w:eastAsia="Yu Mincho" w:hAnsi="Arial" w:cs="Arial"/>
              </w:rPr>
              <w:t>Eastern Hertfordshire (Broxbourne/East Herts)</w:t>
            </w:r>
          </w:p>
        </w:tc>
      </w:tr>
      <w:tr w:rsidR="005F3290" w:rsidRPr="005B795A" w14:paraId="0D544879" w14:textId="77777777" w:rsidTr="7ACE0E4A">
        <w:trPr>
          <w:trHeight w:val="300"/>
        </w:trPr>
        <w:tc>
          <w:tcPr>
            <w:tcW w:w="8959" w:type="dxa"/>
          </w:tcPr>
          <w:p w14:paraId="7166BC57" w14:textId="5B019DD1" w:rsidR="005F3290" w:rsidRPr="005B795A" w:rsidDel="005F3290" w:rsidRDefault="009D53D0" w:rsidP="007E3C59">
            <w:pPr>
              <w:pStyle w:val="ListParagraph"/>
              <w:numPr>
                <w:ilvl w:val="0"/>
                <w:numId w:val="20"/>
              </w:numPr>
              <w:rPr>
                <w:rFonts w:ascii="Arial" w:eastAsia="Yu Mincho" w:hAnsi="Arial" w:cs="Arial"/>
              </w:rPr>
            </w:pPr>
            <w:proofErr w:type="gramStart"/>
            <w:r w:rsidRPr="005B795A">
              <w:rPr>
                <w:rFonts w:ascii="Arial" w:eastAsia="Yu Mincho" w:hAnsi="Arial" w:cs="Arial"/>
              </w:rPr>
              <w:t>North West</w:t>
            </w:r>
            <w:proofErr w:type="gramEnd"/>
            <w:r w:rsidRPr="005B795A">
              <w:rPr>
                <w:rFonts w:ascii="Arial" w:eastAsia="Yu Mincho" w:hAnsi="Arial" w:cs="Arial"/>
              </w:rPr>
              <w:t xml:space="preserve"> Hertfordshire (Dacorum/St Albans)</w:t>
            </w:r>
          </w:p>
        </w:tc>
      </w:tr>
      <w:tr w:rsidR="009D53D0" w:rsidRPr="005B795A" w14:paraId="78F53CED" w14:textId="77777777" w:rsidTr="7ACE0E4A">
        <w:trPr>
          <w:trHeight w:val="300"/>
        </w:trPr>
        <w:tc>
          <w:tcPr>
            <w:tcW w:w="8959" w:type="dxa"/>
          </w:tcPr>
          <w:p w14:paraId="7DDBEBE2" w14:textId="5C1CEFF9" w:rsidR="009D53D0" w:rsidRPr="005B795A" w:rsidRDefault="009D53D0" w:rsidP="007E3C59">
            <w:pPr>
              <w:pStyle w:val="ListParagraph"/>
              <w:numPr>
                <w:ilvl w:val="0"/>
                <w:numId w:val="20"/>
              </w:numPr>
              <w:rPr>
                <w:rFonts w:ascii="Arial" w:eastAsia="Yu Mincho" w:hAnsi="Arial" w:cs="Arial"/>
              </w:rPr>
            </w:pPr>
            <w:proofErr w:type="gramStart"/>
            <w:r w:rsidRPr="005B795A">
              <w:rPr>
                <w:rFonts w:ascii="Arial" w:eastAsia="Yu Mincho" w:hAnsi="Arial" w:cs="Arial"/>
              </w:rPr>
              <w:t>South West</w:t>
            </w:r>
            <w:proofErr w:type="gramEnd"/>
            <w:r w:rsidRPr="005B795A">
              <w:rPr>
                <w:rFonts w:ascii="Arial" w:eastAsia="Yu Mincho" w:hAnsi="Arial" w:cs="Arial"/>
              </w:rPr>
              <w:t xml:space="preserve"> Hertfordshire (Hertsmere/Three Rivers/Watford)</w:t>
            </w:r>
          </w:p>
        </w:tc>
      </w:tr>
    </w:tbl>
    <w:p w14:paraId="7CE7FCCE" w14:textId="77777777" w:rsidR="005424B7" w:rsidRPr="005B795A" w:rsidRDefault="005424B7" w:rsidP="006230B9">
      <w:pPr>
        <w:spacing w:after="0" w:line="240" w:lineRule="auto"/>
        <w:ind w:left="57"/>
        <w:rPr>
          <w:rFonts w:ascii="Arial" w:eastAsia="Yu Mincho" w:hAnsi="Arial" w:cs="Arial"/>
          <w:sz w:val="22"/>
          <w:szCs w:val="22"/>
        </w:rPr>
      </w:pPr>
    </w:p>
    <w:p w14:paraId="30E17371" w14:textId="3E347136" w:rsidR="00E275EE" w:rsidRPr="005B795A" w:rsidRDefault="00C63265" w:rsidP="006230B9">
      <w:pPr>
        <w:spacing w:after="0" w:line="240" w:lineRule="auto"/>
        <w:ind w:left="57"/>
        <w:rPr>
          <w:rFonts w:ascii="Arial" w:eastAsia="Calibri" w:hAnsi="Arial" w:cs="Arial"/>
          <w:b/>
          <w:bCs/>
          <w:kern w:val="0"/>
          <w:sz w:val="22"/>
          <w:szCs w:val="22"/>
          <w:u w:val="single"/>
          <w14:ligatures w14:val="none"/>
        </w:rPr>
      </w:pPr>
      <w:r w:rsidRPr="005B795A">
        <w:rPr>
          <w:rFonts w:ascii="Arial" w:eastAsia="Yu Mincho" w:hAnsi="Arial" w:cs="Arial"/>
          <w:sz w:val="22"/>
          <w:szCs w:val="22"/>
        </w:rPr>
        <w:t xml:space="preserve">The </w:t>
      </w:r>
      <w:r w:rsidR="00181899" w:rsidRPr="005B795A">
        <w:rPr>
          <w:rFonts w:ascii="Arial" w:eastAsia="Yu Mincho" w:hAnsi="Arial" w:cs="Arial"/>
          <w:sz w:val="22"/>
          <w:szCs w:val="22"/>
        </w:rPr>
        <w:t>services may</w:t>
      </w:r>
      <w:r w:rsidRPr="005B795A">
        <w:rPr>
          <w:rFonts w:ascii="Arial" w:eastAsia="Yu Mincho" w:hAnsi="Arial" w:cs="Arial"/>
          <w:sz w:val="22"/>
          <w:szCs w:val="22"/>
        </w:rPr>
        <w:t xml:space="preserve"> be based in physical locations, virtual locations, or a combination of both. </w:t>
      </w:r>
    </w:p>
    <w:p w14:paraId="44591D91" w14:textId="77777777" w:rsidR="005424B7" w:rsidRPr="005B795A" w:rsidRDefault="005424B7">
      <w:pPr>
        <w:rPr>
          <w:rFonts w:ascii="Arial" w:hAnsi="Arial" w:cs="Arial"/>
          <w:b/>
          <w:bCs/>
          <w:sz w:val="22"/>
          <w:szCs w:val="22"/>
        </w:rPr>
      </w:pPr>
    </w:p>
    <w:p w14:paraId="6DF17E9B" w14:textId="1FD8343F" w:rsidR="00DF4ADB" w:rsidRPr="005B795A" w:rsidRDefault="00DF4ADB">
      <w:pPr>
        <w:rPr>
          <w:rFonts w:ascii="Arial" w:hAnsi="Arial" w:cs="Arial"/>
          <w:sz w:val="22"/>
          <w:szCs w:val="22"/>
          <w:lang w:eastAsia="en-GB"/>
        </w:rPr>
      </w:pPr>
      <w:r w:rsidRPr="005B795A">
        <w:rPr>
          <w:rFonts w:ascii="Arial" w:hAnsi="Arial" w:cs="Arial"/>
          <w:b/>
          <w:bCs/>
          <w:sz w:val="22"/>
          <w:szCs w:val="22"/>
        </w:rPr>
        <w:t>2.5 Indicative Timeline</w:t>
      </w:r>
    </w:p>
    <w:tbl>
      <w:tblPr>
        <w:tblStyle w:val="GridTable4-Accent1"/>
        <w:tblW w:w="5000" w:type="pct"/>
        <w:tblInd w:w="0" w:type="dxa"/>
        <w:tblLook w:val="04A0" w:firstRow="1" w:lastRow="0" w:firstColumn="1" w:lastColumn="0" w:noHBand="0" w:noVBand="1"/>
      </w:tblPr>
      <w:tblGrid>
        <w:gridCol w:w="5526"/>
        <w:gridCol w:w="3484"/>
      </w:tblGrid>
      <w:tr w:rsidR="00DF4ADB" w:rsidRPr="005B795A" w14:paraId="541AD82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5575133" w14:textId="77777777" w:rsidR="00DF4ADB" w:rsidRPr="005B795A" w:rsidRDefault="00DF4ADB">
            <w:pPr>
              <w:spacing w:after="160"/>
              <w:rPr>
                <w:rFonts w:ascii="Arial" w:hAnsi="Arial" w:cs="Arial"/>
                <w:sz w:val="22"/>
                <w:szCs w:val="22"/>
                <w:lang w:eastAsia="en-GB"/>
              </w:rPr>
            </w:pPr>
            <w:r w:rsidRPr="005B795A">
              <w:rPr>
                <w:rFonts w:ascii="Arial" w:hAnsi="Arial" w:cs="Arial"/>
                <w:b/>
                <w:bCs/>
                <w:sz w:val="22"/>
                <w:szCs w:val="22"/>
              </w:rPr>
              <w:t>Milestone</w:t>
            </w:r>
          </w:p>
        </w:tc>
        <w:tc>
          <w:tcPr>
            <w:tcW w:w="0" w:type="auto"/>
            <w:tcBorders>
              <w:top w:val="outset" w:sz="6" w:space="0" w:color="auto"/>
              <w:left w:val="outset" w:sz="6" w:space="0" w:color="auto"/>
              <w:bottom w:val="outset" w:sz="6" w:space="0" w:color="auto"/>
              <w:right w:val="outset" w:sz="6" w:space="0" w:color="auto"/>
            </w:tcBorders>
            <w:vAlign w:val="center"/>
            <w:hideMark/>
          </w:tcPr>
          <w:p w14:paraId="41D2EEAA" w14:textId="77777777" w:rsidR="00DF4ADB" w:rsidRPr="005B795A" w:rsidRDefault="00DF4ADB">
            <w:pPr>
              <w:spacing w:after="160"/>
              <w:rPr>
                <w:rFonts w:ascii="Arial" w:hAnsi="Arial" w:cs="Arial"/>
                <w:sz w:val="22"/>
                <w:szCs w:val="22"/>
              </w:rPr>
            </w:pPr>
            <w:r w:rsidRPr="005B795A">
              <w:rPr>
                <w:rFonts w:ascii="Arial" w:hAnsi="Arial" w:cs="Arial"/>
                <w:b/>
                <w:bCs/>
                <w:sz w:val="22"/>
                <w:szCs w:val="22"/>
              </w:rPr>
              <w:t>Indicative date</w:t>
            </w:r>
          </w:p>
        </w:tc>
      </w:tr>
      <w:tr w:rsidR="00DF4ADB" w:rsidRPr="005B795A" w14:paraId="3D227AE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4E26B2B" w14:textId="77777777" w:rsidR="00DF4ADB" w:rsidRPr="005B795A" w:rsidRDefault="00DF4ADB">
            <w:pPr>
              <w:spacing w:after="160"/>
              <w:rPr>
                <w:rFonts w:ascii="Arial" w:hAnsi="Arial" w:cs="Arial"/>
                <w:sz w:val="22"/>
                <w:szCs w:val="22"/>
              </w:rPr>
            </w:pPr>
            <w:r w:rsidRPr="005B795A">
              <w:rPr>
                <w:rFonts w:ascii="Arial" w:hAnsi="Arial" w:cs="Arial"/>
                <w:sz w:val="22"/>
                <w:szCs w:val="22"/>
              </w:rPr>
              <w:t>Clarification questions deadline</w:t>
            </w:r>
          </w:p>
        </w:tc>
        <w:tc>
          <w:tcPr>
            <w:tcW w:w="0" w:type="auto"/>
            <w:tcBorders>
              <w:top w:val="outset" w:sz="6" w:space="0" w:color="auto"/>
              <w:left w:val="outset" w:sz="6" w:space="0" w:color="auto"/>
              <w:bottom w:val="outset" w:sz="6" w:space="0" w:color="auto"/>
              <w:right w:val="outset" w:sz="6" w:space="0" w:color="auto"/>
            </w:tcBorders>
            <w:vAlign w:val="center"/>
            <w:hideMark/>
          </w:tcPr>
          <w:p w14:paraId="1D3609CB" w14:textId="77777777" w:rsidR="00DF4ADB" w:rsidRPr="005B795A" w:rsidRDefault="00DF4ADB">
            <w:pPr>
              <w:spacing w:after="160"/>
              <w:rPr>
                <w:rFonts w:ascii="Arial" w:hAnsi="Arial" w:cs="Arial"/>
                <w:sz w:val="22"/>
                <w:szCs w:val="22"/>
              </w:rPr>
            </w:pPr>
            <w:r w:rsidRPr="005B795A">
              <w:rPr>
                <w:rFonts w:ascii="Arial" w:hAnsi="Arial" w:cs="Arial"/>
                <w:sz w:val="22"/>
                <w:szCs w:val="22"/>
              </w:rPr>
              <w:t>22 August 2026</w:t>
            </w:r>
          </w:p>
        </w:tc>
      </w:tr>
      <w:tr w:rsidR="00DF4ADB" w:rsidRPr="005B795A" w14:paraId="1473A62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ED2A931" w14:textId="77777777" w:rsidR="00DF4ADB" w:rsidRPr="005B795A" w:rsidRDefault="00DF4ADB">
            <w:pPr>
              <w:spacing w:after="160"/>
              <w:rPr>
                <w:rFonts w:ascii="Arial" w:hAnsi="Arial" w:cs="Arial"/>
                <w:sz w:val="22"/>
                <w:szCs w:val="22"/>
              </w:rPr>
            </w:pPr>
            <w:r w:rsidRPr="005B795A">
              <w:rPr>
                <w:rFonts w:ascii="Arial" w:hAnsi="Arial" w:cs="Arial"/>
                <w:sz w:val="22"/>
                <w:szCs w:val="22"/>
              </w:rPr>
              <w:t>Expression of Interest submission deadline</w:t>
            </w:r>
          </w:p>
        </w:tc>
        <w:tc>
          <w:tcPr>
            <w:tcW w:w="0" w:type="auto"/>
            <w:tcBorders>
              <w:top w:val="outset" w:sz="6" w:space="0" w:color="auto"/>
              <w:left w:val="outset" w:sz="6" w:space="0" w:color="auto"/>
              <w:bottom w:val="outset" w:sz="6" w:space="0" w:color="auto"/>
              <w:right w:val="outset" w:sz="6" w:space="0" w:color="auto"/>
            </w:tcBorders>
            <w:vAlign w:val="center"/>
            <w:hideMark/>
          </w:tcPr>
          <w:p w14:paraId="22B1A780" w14:textId="77777777" w:rsidR="00DF4ADB" w:rsidRPr="005B795A" w:rsidRDefault="00DF4ADB">
            <w:pPr>
              <w:spacing w:after="160"/>
              <w:rPr>
                <w:rFonts w:ascii="Arial" w:hAnsi="Arial" w:cs="Arial"/>
                <w:sz w:val="22"/>
                <w:szCs w:val="22"/>
              </w:rPr>
            </w:pPr>
            <w:r w:rsidRPr="005B795A">
              <w:rPr>
                <w:rFonts w:ascii="Arial" w:hAnsi="Arial" w:cs="Arial"/>
                <w:sz w:val="22"/>
                <w:szCs w:val="22"/>
              </w:rPr>
              <w:t>2 September 2026</w:t>
            </w:r>
          </w:p>
        </w:tc>
      </w:tr>
      <w:tr w:rsidR="00DF4ADB" w:rsidRPr="005B795A" w14:paraId="40C9909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3B9F90A" w14:textId="77777777" w:rsidR="00DF4ADB" w:rsidRPr="005B795A" w:rsidRDefault="00DF4ADB">
            <w:pPr>
              <w:spacing w:after="160"/>
              <w:rPr>
                <w:rFonts w:ascii="Arial" w:hAnsi="Arial" w:cs="Arial"/>
                <w:sz w:val="22"/>
                <w:szCs w:val="22"/>
              </w:rPr>
            </w:pPr>
            <w:r w:rsidRPr="005B795A">
              <w:rPr>
                <w:rFonts w:ascii="Arial" w:hAnsi="Arial" w:cs="Arial"/>
                <w:sz w:val="22"/>
                <w:szCs w:val="22"/>
              </w:rPr>
              <w:t>Evaluation and clarification period</w:t>
            </w:r>
          </w:p>
        </w:tc>
        <w:tc>
          <w:tcPr>
            <w:tcW w:w="0" w:type="auto"/>
            <w:tcBorders>
              <w:top w:val="outset" w:sz="6" w:space="0" w:color="auto"/>
              <w:left w:val="outset" w:sz="6" w:space="0" w:color="auto"/>
              <w:bottom w:val="outset" w:sz="6" w:space="0" w:color="auto"/>
              <w:right w:val="outset" w:sz="6" w:space="0" w:color="auto"/>
            </w:tcBorders>
            <w:vAlign w:val="center"/>
            <w:hideMark/>
          </w:tcPr>
          <w:p w14:paraId="0093CA6E" w14:textId="77777777" w:rsidR="00DF4ADB" w:rsidRPr="005B795A" w:rsidRDefault="00DF4ADB">
            <w:pPr>
              <w:spacing w:after="160"/>
              <w:rPr>
                <w:rFonts w:ascii="Arial" w:hAnsi="Arial" w:cs="Arial"/>
                <w:sz w:val="22"/>
                <w:szCs w:val="22"/>
              </w:rPr>
            </w:pPr>
            <w:r w:rsidRPr="005B795A">
              <w:rPr>
                <w:rFonts w:ascii="Arial" w:hAnsi="Arial" w:cs="Arial"/>
                <w:sz w:val="22"/>
                <w:szCs w:val="22"/>
              </w:rPr>
              <w:t>September 2026</w:t>
            </w:r>
          </w:p>
        </w:tc>
      </w:tr>
      <w:tr w:rsidR="00DF4ADB" w:rsidRPr="005B795A" w14:paraId="107CECC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FBDA8C9" w14:textId="77777777" w:rsidR="00DF4ADB" w:rsidRPr="005B795A" w:rsidRDefault="00DF4ADB">
            <w:pPr>
              <w:spacing w:after="160"/>
              <w:rPr>
                <w:rFonts w:ascii="Arial" w:hAnsi="Arial" w:cs="Arial"/>
                <w:sz w:val="22"/>
                <w:szCs w:val="22"/>
              </w:rPr>
            </w:pPr>
            <w:r w:rsidRPr="005B795A">
              <w:rPr>
                <w:rFonts w:ascii="Arial" w:hAnsi="Arial" w:cs="Arial"/>
                <w:sz w:val="22"/>
                <w:szCs w:val="22"/>
              </w:rPr>
              <w:t>Pilot award confirmation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A00EC7A" w14:textId="77777777" w:rsidR="00DF4ADB" w:rsidRPr="005B795A" w:rsidRDefault="00DF4ADB">
            <w:pPr>
              <w:spacing w:after="160"/>
              <w:rPr>
                <w:rFonts w:ascii="Arial" w:hAnsi="Arial" w:cs="Arial"/>
                <w:sz w:val="22"/>
                <w:szCs w:val="22"/>
              </w:rPr>
            </w:pPr>
            <w:r w:rsidRPr="005B795A">
              <w:rPr>
                <w:rFonts w:ascii="Arial" w:hAnsi="Arial" w:cs="Arial"/>
                <w:sz w:val="22"/>
                <w:szCs w:val="22"/>
              </w:rPr>
              <w:t>Late September 2026</w:t>
            </w:r>
          </w:p>
        </w:tc>
      </w:tr>
      <w:tr w:rsidR="00DF4ADB" w:rsidRPr="005B795A" w14:paraId="1DA685B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3942380" w14:textId="77777777" w:rsidR="00DF4ADB" w:rsidRPr="005B795A" w:rsidRDefault="00DF4ADB">
            <w:pPr>
              <w:spacing w:after="160"/>
              <w:rPr>
                <w:rFonts w:ascii="Arial" w:hAnsi="Arial" w:cs="Arial"/>
                <w:sz w:val="22"/>
                <w:szCs w:val="22"/>
              </w:rPr>
            </w:pPr>
            <w:r w:rsidRPr="005B795A">
              <w:rPr>
                <w:rFonts w:ascii="Arial" w:hAnsi="Arial" w:cs="Arial"/>
                <w:sz w:val="22"/>
                <w:szCs w:val="22"/>
              </w:rPr>
              <w:t>Mobilisation, onboarding and JOY platform training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0522A87D" w14:textId="77777777" w:rsidR="00DF4ADB" w:rsidRPr="005B795A" w:rsidRDefault="00DF4ADB">
            <w:pPr>
              <w:spacing w:after="160"/>
              <w:rPr>
                <w:rFonts w:ascii="Arial" w:hAnsi="Arial" w:cs="Arial"/>
                <w:sz w:val="22"/>
                <w:szCs w:val="22"/>
              </w:rPr>
            </w:pPr>
            <w:r w:rsidRPr="005B795A">
              <w:rPr>
                <w:rFonts w:ascii="Arial" w:hAnsi="Arial" w:cs="Arial"/>
                <w:sz w:val="22"/>
                <w:szCs w:val="22"/>
              </w:rPr>
              <w:t>October 2026</w:t>
            </w:r>
          </w:p>
        </w:tc>
      </w:tr>
      <w:tr w:rsidR="00DF4ADB" w:rsidRPr="005B795A" w14:paraId="256DEE2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864DA88" w14:textId="77777777" w:rsidR="00DF4ADB" w:rsidRPr="005B795A" w:rsidRDefault="00DF4ADB">
            <w:pPr>
              <w:spacing w:after="160"/>
              <w:rPr>
                <w:rFonts w:ascii="Arial" w:hAnsi="Arial" w:cs="Arial"/>
                <w:sz w:val="22"/>
                <w:szCs w:val="22"/>
              </w:rPr>
            </w:pPr>
            <w:r w:rsidRPr="005B795A">
              <w:rPr>
                <w:rFonts w:ascii="Arial" w:hAnsi="Arial" w:cs="Arial"/>
                <w:sz w:val="22"/>
                <w:szCs w:val="22"/>
              </w:rPr>
              <w:t>Pilot delivery period</w:t>
            </w:r>
          </w:p>
        </w:tc>
        <w:tc>
          <w:tcPr>
            <w:tcW w:w="0" w:type="auto"/>
            <w:tcBorders>
              <w:top w:val="outset" w:sz="6" w:space="0" w:color="auto"/>
              <w:left w:val="outset" w:sz="6" w:space="0" w:color="auto"/>
              <w:bottom w:val="outset" w:sz="6" w:space="0" w:color="auto"/>
              <w:right w:val="outset" w:sz="6" w:space="0" w:color="auto"/>
            </w:tcBorders>
            <w:vAlign w:val="center"/>
            <w:hideMark/>
          </w:tcPr>
          <w:p w14:paraId="70206274" w14:textId="77777777" w:rsidR="00DF4ADB" w:rsidRPr="005B795A" w:rsidRDefault="00DF4ADB">
            <w:pPr>
              <w:spacing w:after="160"/>
              <w:rPr>
                <w:rFonts w:ascii="Arial" w:hAnsi="Arial" w:cs="Arial"/>
                <w:sz w:val="22"/>
                <w:szCs w:val="22"/>
              </w:rPr>
            </w:pPr>
            <w:r w:rsidRPr="005B795A">
              <w:rPr>
                <w:rFonts w:ascii="Arial" w:hAnsi="Arial" w:cs="Arial"/>
                <w:sz w:val="22"/>
                <w:szCs w:val="22"/>
              </w:rPr>
              <w:t>November 2026 to March 2027</w:t>
            </w:r>
          </w:p>
        </w:tc>
      </w:tr>
      <w:tr w:rsidR="00DF4ADB" w:rsidRPr="005B795A" w14:paraId="083586C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557463D" w14:textId="77777777" w:rsidR="00DF4ADB" w:rsidRPr="005B795A" w:rsidRDefault="00DF4ADB">
            <w:pPr>
              <w:spacing w:after="160"/>
              <w:rPr>
                <w:rFonts w:ascii="Arial" w:hAnsi="Arial" w:cs="Arial"/>
                <w:sz w:val="22"/>
                <w:szCs w:val="22"/>
              </w:rPr>
            </w:pPr>
            <w:r w:rsidRPr="005B795A">
              <w:rPr>
                <w:rFonts w:ascii="Arial" w:hAnsi="Arial" w:cs="Arial"/>
                <w:sz w:val="22"/>
                <w:szCs w:val="22"/>
              </w:rPr>
              <w:t>Final learning, evaluation and reporting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002E3861" w14:textId="77777777" w:rsidR="00DF4ADB" w:rsidRPr="005B795A" w:rsidRDefault="00DF4ADB">
            <w:pPr>
              <w:spacing w:after="160"/>
              <w:rPr>
                <w:rFonts w:ascii="Arial" w:hAnsi="Arial" w:cs="Arial"/>
                <w:sz w:val="22"/>
                <w:szCs w:val="22"/>
              </w:rPr>
            </w:pPr>
            <w:r w:rsidRPr="005B795A">
              <w:rPr>
                <w:rFonts w:ascii="Arial" w:hAnsi="Arial" w:cs="Arial"/>
                <w:sz w:val="22"/>
                <w:szCs w:val="22"/>
              </w:rPr>
              <w:t>March to April 2027</w:t>
            </w:r>
          </w:p>
        </w:tc>
      </w:tr>
    </w:tbl>
    <w:p w14:paraId="4428EE20" w14:textId="77777777" w:rsidR="00DF4ADB" w:rsidRPr="005B795A" w:rsidRDefault="00DF4ADB">
      <w:pPr>
        <w:rPr>
          <w:rFonts w:ascii="Arial" w:hAnsi="Arial" w:cs="Arial"/>
          <w:sz w:val="22"/>
          <w:szCs w:val="22"/>
          <w:lang w:eastAsia="en-GB"/>
        </w:rPr>
      </w:pPr>
    </w:p>
    <w:p w14:paraId="281E0C9C" w14:textId="77777777" w:rsidR="00A41B3C" w:rsidRPr="005B795A" w:rsidRDefault="00901593">
      <w:pPr>
        <w:spacing w:line="256" w:lineRule="auto"/>
        <w:jc w:val="center"/>
        <w:rPr>
          <w:rFonts w:ascii="Arial" w:hAnsi="Arial" w:cs="Arial"/>
          <w:sz w:val="22"/>
          <w:szCs w:val="22"/>
        </w:rPr>
      </w:pPr>
      <w:r w:rsidRPr="005B795A">
        <w:rPr>
          <w:rFonts w:ascii="Arial" w:eastAsia="Aptos" w:hAnsi="Arial" w:cs="Arial"/>
          <w:b/>
          <w:bCs/>
          <w:kern w:val="0"/>
          <w:sz w:val="22"/>
          <w:szCs w:val="22"/>
          <w14:ligatures w14:val="none"/>
        </w:rPr>
        <w:t>Expression of Interest</w:t>
      </w:r>
    </w:p>
    <w:p w14:paraId="6BCEF98F" w14:textId="015CEBF3" w:rsidR="0040584A" w:rsidRPr="005B795A" w:rsidRDefault="00E275EE" w:rsidP="00E275EE">
      <w:pPr>
        <w:spacing w:line="259" w:lineRule="auto"/>
        <w:rPr>
          <w:rFonts w:ascii="Arial" w:eastAsia="Calibri" w:hAnsi="Arial" w:cs="Arial"/>
          <w:b/>
          <w:bCs/>
          <w:kern w:val="0"/>
          <w:sz w:val="22"/>
          <w:szCs w:val="22"/>
          <w14:ligatures w14:val="none"/>
        </w:rPr>
      </w:pPr>
      <w:r w:rsidRPr="005B795A">
        <w:rPr>
          <w:rFonts w:ascii="Arial" w:eastAsia="Calibri" w:hAnsi="Arial" w:cs="Arial"/>
          <w:b/>
          <w:bCs/>
          <w:kern w:val="0"/>
          <w:sz w:val="22"/>
          <w:szCs w:val="22"/>
          <w14:ligatures w14:val="none"/>
        </w:rPr>
        <w:t>Please send completed responses to</w:t>
      </w:r>
      <w:r w:rsidRPr="005B795A">
        <w:rPr>
          <w:rFonts w:ascii="Arial" w:eastAsia="Calibri" w:hAnsi="Arial" w:cs="Arial"/>
          <w:kern w:val="0"/>
          <w:sz w:val="22"/>
          <w:szCs w:val="22"/>
          <w14:ligatures w14:val="none"/>
        </w:rPr>
        <w:t xml:space="preserve"> </w:t>
      </w:r>
      <w:hyperlink r:id="rId12" w:history="1">
        <w:r w:rsidRPr="005B795A">
          <w:rPr>
            <w:rFonts w:ascii="Arial" w:eastAsia="Calibri" w:hAnsi="Arial" w:cs="Arial"/>
            <w:b/>
            <w:bCs/>
            <w:color w:val="0563C1"/>
            <w:kern w:val="0"/>
            <w:sz w:val="22"/>
            <w:szCs w:val="22"/>
            <w:u w:val="single"/>
            <w14:ligatures w14:val="none"/>
          </w:rPr>
          <w:t>cpicb.cpworkwell@nhs.net</w:t>
        </w:r>
      </w:hyperlink>
      <w:r w:rsidRPr="005B795A">
        <w:rPr>
          <w:rFonts w:ascii="Arial" w:eastAsia="Calibri" w:hAnsi="Arial" w:cs="Arial"/>
          <w:b/>
          <w:bCs/>
          <w:kern w:val="0"/>
          <w:sz w:val="22"/>
          <w:szCs w:val="22"/>
          <w14:ligatures w14:val="none"/>
        </w:rPr>
        <w:t xml:space="preserve">  by </w:t>
      </w:r>
      <w:r w:rsidR="006230B9" w:rsidRPr="005B795A">
        <w:rPr>
          <w:rFonts w:ascii="Arial" w:eastAsia="Calibri" w:hAnsi="Arial" w:cs="Arial"/>
          <w:b/>
          <w:bCs/>
          <w:kern w:val="0"/>
          <w:sz w:val="22"/>
          <w:szCs w:val="22"/>
          <w14:ligatures w14:val="none"/>
        </w:rPr>
        <w:t>2</w:t>
      </w:r>
      <w:r w:rsidR="006230B9" w:rsidRPr="005B795A">
        <w:rPr>
          <w:rFonts w:ascii="Arial" w:eastAsia="Calibri" w:hAnsi="Arial" w:cs="Arial"/>
          <w:b/>
          <w:bCs/>
          <w:kern w:val="0"/>
          <w:sz w:val="22"/>
          <w:szCs w:val="22"/>
          <w:vertAlign w:val="superscript"/>
          <w14:ligatures w14:val="none"/>
        </w:rPr>
        <w:t>nd</w:t>
      </w:r>
      <w:r w:rsidR="006230B9" w:rsidRPr="005B795A">
        <w:rPr>
          <w:rFonts w:ascii="Arial" w:eastAsia="Calibri" w:hAnsi="Arial" w:cs="Arial"/>
          <w:b/>
          <w:bCs/>
          <w:kern w:val="0"/>
          <w:sz w:val="22"/>
          <w:szCs w:val="22"/>
          <w14:ligatures w14:val="none"/>
        </w:rPr>
        <w:t xml:space="preserve"> September</w:t>
      </w:r>
    </w:p>
    <w:p w14:paraId="3D2EBEC0" w14:textId="032BBCF0" w:rsidR="00E275EE" w:rsidRPr="005B795A" w:rsidRDefault="00E275EE" w:rsidP="00E275EE">
      <w:pPr>
        <w:spacing w:line="259" w:lineRule="auto"/>
        <w:rPr>
          <w:rFonts w:ascii="Arial" w:eastAsia="Calibri" w:hAnsi="Arial" w:cs="Arial"/>
          <w:b/>
          <w:bCs/>
          <w:kern w:val="0"/>
          <w:sz w:val="22"/>
          <w:szCs w:val="22"/>
          <w14:ligatures w14:val="none"/>
        </w:rPr>
      </w:pPr>
      <w:r w:rsidRPr="005B795A">
        <w:rPr>
          <w:rFonts w:ascii="Arial" w:eastAsia="Calibri" w:hAnsi="Arial" w:cs="Arial"/>
          <w:b/>
          <w:bCs/>
          <w:kern w:val="0"/>
          <w:sz w:val="22"/>
          <w:szCs w:val="22"/>
          <w14:ligatures w14:val="none"/>
        </w:rPr>
        <w:t xml:space="preserve">Please contact </w:t>
      </w:r>
      <w:hyperlink r:id="rId13" w:history="1">
        <w:r w:rsidRPr="005B795A">
          <w:rPr>
            <w:rFonts w:ascii="Arial" w:eastAsia="Calibri" w:hAnsi="Arial" w:cs="Arial"/>
            <w:b/>
            <w:bCs/>
            <w:color w:val="0563C1"/>
            <w:sz w:val="22"/>
            <w:szCs w:val="22"/>
            <w:u w:val="single"/>
          </w:rPr>
          <w:t>cpicb.cpworkwell@nhs.net</w:t>
        </w:r>
      </w:hyperlink>
      <w:r w:rsidRPr="005B795A">
        <w:rPr>
          <w:rFonts w:ascii="Arial" w:eastAsia="Calibri" w:hAnsi="Arial" w:cs="Arial"/>
          <w:b/>
          <w:bCs/>
          <w:sz w:val="22"/>
          <w:szCs w:val="22"/>
        </w:rPr>
        <w:t xml:space="preserve"> with any clarification questions by </w:t>
      </w:r>
      <w:r w:rsidR="006230B9" w:rsidRPr="005B795A">
        <w:rPr>
          <w:rFonts w:ascii="Arial" w:eastAsia="Calibri" w:hAnsi="Arial" w:cs="Arial"/>
          <w:b/>
          <w:bCs/>
          <w:sz w:val="22"/>
          <w:szCs w:val="22"/>
        </w:rPr>
        <w:t>22</w:t>
      </w:r>
      <w:r w:rsidR="006230B9" w:rsidRPr="005B795A">
        <w:rPr>
          <w:rFonts w:ascii="Arial" w:eastAsia="Calibri" w:hAnsi="Arial" w:cs="Arial"/>
          <w:b/>
          <w:bCs/>
          <w:sz w:val="22"/>
          <w:szCs w:val="22"/>
          <w:vertAlign w:val="superscript"/>
        </w:rPr>
        <w:t>nd</w:t>
      </w:r>
      <w:r w:rsidR="006230B9" w:rsidRPr="005B795A">
        <w:rPr>
          <w:rFonts w:ascii="Arial" w:eastAsia="Calibri" w:hAnsi="Arial" w:cs="Arial"/>
          <w:b/>
          <w:bCs/>
          <w:sz w:val="22"/>
          <w:szCs w:val="22"/>
        </w:rPr>
        <w:t xml:space="preserve"> August</w:t>
      </w:r>
    </w:p>
    <w:p w14:paraId="6A58A063" w14:textId="2A43B153" w:rsidR="00A41B3C" w:rsidRPr="005B795A" w:rsidRDefault="00901593">
      <w:pPr>
        <w:spacing w:line="256" w:lineRule="auto"/>
        <w:rPr>
          <w:rFonts w:ascii="Arial" w:hAnsi="Arial" w:cs="Arial"/>
          <w:sz w:val="22"/>
          <w:szCs w:val="22"/>
        </w:rPr>
      </w:pPr>
      <w:r w:rsidRPr="005B795A">
        <w:rPr>
          <w:rFonts w:ascii="Arial" w:eastAsia="Times New Roman" w:hAnsi="Arial" w:cs="Arial"/>
          <w:kern w:val="0"/>
          <w:sz w:val="22"/>
          <w:szCs w:val="22"/>
          <w:lang w:eastAsia="en-GB"/>
          <w14:ligatures w14:val="none"/>
        </w:rPr>
        <w:t>Responses will be assessed against the criteria and weightings below. The ICB may seek clarification where required before confirming pilot awards</w:t>
      </w:r>
      <w:r w:rsidR="00FF19B5" w:rsidRPr="005B795A">
        <w:rPr>
          <w:rFonts w:ascii="Arial" w:hAnsi="Arial" w:cs="Arial"/>
          <w:sz w:val="22"/>
          <w:szCs w:val="22"/>
        </w:rPr>
        <w:t>.</w:t>
      </w:r>
      <w:r w:rsidR="00EC198D" w:rsidRPr="005B795A">
        <w:rPr>
          <w:rFonts w:ascii="Arial" w:hAnsi="Arial" w:cs="Arial"/>
          <w:sz w:val="22"/>
          <w:szCs w:val="22"/>
        </w:rPr>
        <w:t xml:space="preserve"> The ICB reserves the right to undertake proportionate due diligence checks before confirming pilot awards.</w:t>
      </w:r>
    </w:p>
    <w:p w14:paraId="19F231DD" w14:textId="77777777" w:rsidR="006230B9" w:rsidRPr="005B795A" w:rsidRDefault="006230B9" w:rsidP="006230B9">
      <w:pPr>
        <w:rPr>
          <w:rFonts w:ascii="Arial" w:hAnsi="Arial" w:cs="Arial"/>
          <w:b/>
          <w:bCs/>
          <w:sz w:val="22"/>
          <w:szCs w:val="22"/>
        </w:rPr>
      </w:pPr>
      <w:r w:rsidRPr="005B795A">
        <w:rPr>
          <w:rFonts w:ascii="Arial" w:hAnsi="Arial" w:cs="Arial"/>
          <w:b/>
          <w:bCs/>
          <w:sz w:val="22"/>
          <w:szCs w:val="22"/>
        </w:rPr>
        <w:t>1. Existing Service Model (30%)</w:t>
      </w:r>
    </w:p>
    <w:p w14:paraId="7B6FA8CC" w14:textId="77777777" w:rsidR="006230B9" w:rsidRPr="005B795A" w:rsidRDefault="006230B9" w:rsidP="006230B9">
      <w:pPr>
        <w:rPr>
          <w:rFonts w:ascii="Arial" w:hAnsi="Arial" w:cs="Arial"/>
          <w:sz w:val="22"/>
          <w:szCs w:val="22"/>
        </w:rPr>
      </w:pPr>
      <w:r w:rsidRPr="005B795A">
        <w:rPr>
          <w:rFonts w:ascii="Arial" w:hAnsi="Arial" w:cs="Arial"/>
          <w:sz w:val="22"/>
          <w:szCs w:val="22"/>
        </w:rPr>
        <w:t xml:space="preserve">Please describe the existing service that would host </w:t>
      </w:r>
      <w:proofErr w:type="spellStart"/>
      <w:r w:rsidRPr="005B795A">
        <w:rPr>
          <w:rFonts w:ascii="Arial" w:hAnsi="Arial" w:cs="Arial"/>
          <w:sz w:val="22"/>
          <w:szCs w:val="22"/>
        </w:rPr>
        <w:t>WorkWell</w:t>
      </w:r>
      <w:proofErr w:type="spellEnd"/>
      <w:r w:rsidRPr="005B795A">
        <w:rPr>
          <w:rFonts w:ascii="Arial" w:hAnsi="Arial" w:cs="Arial"/>
          <w:sz w:val="22"/>
          <w:szCs w:val="22"/>
        </w:rPr>
        <w:t xml:space="preserve"> activity, including:</w:t>
      </w:r>
    </w:p>
    <w:p w14:paraId="05AB9F30" w14:textId="77777777" w:rsidR="006230B9" w:rsidRPr="005B795A" w:rsidRDefault="006230B9" w:rsidP="006230B9">
      <w:pPr>
        <w:numPr>
          <w:ilvl w:val="0"/>
          <w:numId w:val="39"/>
        </w:numPr>
        <w:spacing w:after="0" w:line="240" w:lineRule="auto"/>
        <w:rPr>
          <w:rFonts w:ascii="Arial" w:eastAsia="Times New Roman" w:hAnsi="Arial" w:cs="Arial"/>
          <w:sz w:val="22"/>
          <w:szCs w:val="22"/>
        </w:rPr>
      </w:pPr>
      <w:r w:rsidRPr="005B795A">
        <w:rPr>
          <w:rFonts w:ascii="Arial" w:eastAsia="Times New Roman" w:hAnsi="Arial" w:cs="Arial"/>
          <w:sz w:val="22"/>
          <w:szCs w:val="22"/>
        </w:rPr>
        <w:t>Current client group.</w:t>
      </w:r>
    </w:p>
    <w:p w14:paraId="24069855" w14:textId="77777777" w:rsidR="006230B9" w:rsidRPr="005B795A" w:rsidRDefault="006230B9" w:rsidP="006230B9">
      <w:pPr>
        <w:numPr>
          <w:ilvl w:val="0"/>
          <w:numId w:val="39"/>
        </w:numPr>
        <w:spacing w:after="0" w:line="240" w:lineRule="auto"/>
        <w:rPr>
          <w:rFonts w:ascii="Arial" w:eastAsia="Times New Roman" w:hAnsi="Arial" w:cs="Arial"/>
          <w:sz w:val="22"/>
          <w:szCs w:val="22"/>
        </w:rPr>
      </w:pPr>
      <w:r w:rsidRPr="005B795A">
        <w:rPr>
          <w:rFonts w:ascii="Arial" w:eastAsia="Times New Roman" w:hAnsi="Arial" w:cs="Arial"/>
          <w:sz w:val="22"/>
          <w:szCs w:val="22"/>
        </w:rPr>
        <w:t>Locality covered.</w:t>
      </w:r>
    </w:p>
    <w:p w14:paraId="2C0EA895" w14:textId="77777777" w:rsidR="006230B9" w:rsidRPr="005B795A" w:rsidRDefault="006230B9" w:rsidP="006230B9">
      <w:pPr>
        <w:numPr>
          <w:ilvl w:val="0"/>
          <w:numId w:val="39"/>
        </w:numPr>
        <w:spacing w:after="0" w:line="240" w:lineRule="auto"/>
        <w:rPr>
          <w:rFonts w:ascii="Arial" w:eastAsia="Times New Roman" w:hAnsi="Arial" w:cs="Arial"/>
          <w:sz w:val="22"/>
          <w:szCs w:val="22"/>
        </w:rPr>
      </w:pPr>
      <w:r w:rsidRPr="005B795A">
        <w:rPr>
          <w:rFonts w:ascii="Arial" w:eastAsia="Times New Roman" w:hAnsi="Arial" w:cs="Arial"/>
          <w:sz w:val="22"/>
          <w:szCs w:val="22"/>
        </w:rPr>
        <w:t>Existing staffing model.</w:t>
      </w:r>
    </w:p>
    <w:p w14:paraId="49661C58" w14:textId="3454760B" w:rsidR="006230B9" w:rsidRPr="005B795A" w:rsidRDefault="006230B9" w:rsidP="006230B9">
      <w:pPr>
        <w:numPr>
          <w:ilvl w:val="0"/>
          <w:numId w:val="39"/>
        </w:numPr>
        <w:spacing w:after="0" w:line="240" w:lineRule="auto"/>
        <w:rPr>
          <w:rFonts w:ascii="Arial" w:eastAsia="Times New Roman" w:hAnsi="Arial" w:cs="Arial"/>
          <w:sz w:val="22"/>
          <w:szCs w:val="22"/>
        </w:rPr>
      </w:pPr>
      <w:r w:rsidRPr="005B795A">
        <w:rPr>
          <w:rFonts w:ascii="Arial" w:eastAsia="Times New Roman" w:hAnsi="Arial" w:cs="Arial"/>
          <w:sz w:val="22"/>
          <w:szCs w:val="22"/>
        </w:rPr>
        <w:lastRenderedPageBreak/>
        <w:t>Annual activity levels</w:t>
      </w:r>
      <w:r w:rsidR="009000A4" w:rsidRPr="005B795A">
        <w:rPr>
          <w:rFonts w:ascii="Arial" w:eastAsia="Times New Roman" w:hAnsi="Arial" w:cs="Arial"/>
          <w:sz w:val="22"/>
          <w:szCs w:val="22"/>
        </w:rPr>
        <w:t>.</w:t>
      </w:r>
    </w:p>
    <w:p w14:paraId="1DAEB22F" w14:textId="77777777" w:rsidR="009000A4" w:rsidRPr="005B795A" w:rsidRDefault="009000A4" w:rsidP="009000A4">
      <w:pPr>
        <w:spacing w:after="0" w:line="240" w:lineRule="auto"/>
        <w:ind w:left="720"/>
        <w:rPr>
          <w:rFonts w:ascii="Arial" w:eastAsia="Times New Roman" w:hAnsi="Arial" w:cs="Arial"/>
          <w:sz w:val="22"/>
          <w:szCs w:val="22"/>
        </w:rPr>
      </w:pPr>
    </w:p>
    <w:p w14:paraId="6D5A28FE" w14:textId="77777777" w:rsidR="006230B9" w:rsidRPr="005B795A" w:rsidRDefault="006230B9" w:rsidP="006230B9">
      <w:pPr>
        <w:rPr>
          <w:rFonts w:ascii="Arial" w:hAnsi="Arial" w:cs="Arial"/>
          <w:sz w:val="22"/>
          <w:szCs w:val="22"/>
        </w:rPr>
      </w:pPr>
      <w:r w:rsidRPr="005B795A">
        <w:rPr>
          <w:rFonts w:ascii="Arial" w:hAnsi="Arial" w:cs="Arial"/>
          <w:b/>
          <w:bCs/>
          <w:sz w:val="22"/>
          <w:szCs w:val="22"/>
        </w:rPr>
        <w:t>Maximum 300 words</w:t>
      </w:r>
    </w:p>
    <w:p w14:paraId="36E38DFD" w14:textId="77777777" w:rsidR="006230B9" w:rsidRPr="005B795A" w:rsidRDefault="006230B9" w:rsidP="006230B9">
      <w:pPr>
        <w:rPr>
          <w:rFonts w:ascii="Arial" w:hAnsi="Arial" w:cs="Arial"/>
          <w:b/>
          <w:bCs/>
          <w:sz w:val="22"/>
          <w:szCs w:val="22"/>
        </w:rPr>
      </w:pPr>
      <w:r w:rsidRPr="005B795A">
        <w:rPr>
          <w:rFonts w:ascii="Arial" w:hAnsi="Arial" w:cs="Arial"/>
          <w:b/>
          <w:bCs/>
          <w:sz w:val="22"/>
          <w:szCs w:val="22"/>
        </w:rPr>
        <w:t>2. Local Partnerships and Referral Networks (25%)</w:t>
      </w:r>
    </w:p>
    <w:p w14:paraId="52CAE42C" w14:textId="77777777" w:rsidR="006230B9" w:rsidRPr="005B795A" w:rsidRDefault="006230B9" w:rsidP="006230B9">
      <w:pPr>
        <w:rPr>
          <w:rFonts w:ascii="Arial" w:hAnsi="Arial" w:cs="Arial"/>
          <w:sz w:val="22"/>
          <w:szCs w:val="22"/>
        </w:rPr>
      </w:pPr>
      <w:r w:rsidRPr="005B795A">
        <w:rPr>
          <w:rFonts w:ascii="Arial" w:hAnsi="Arial" w:cs="Arial"/>
          <w:sz w:val="22"/>
          <w:szCs w:val="22"/>
        </w:rPr>
        <w:t>Please describe your established relationships with:</w:t>
      </w:r>
    </w:p>
    <w:p w14:paraId="4CA04DD7" w14:textId="77777777" w:rsidR="006230B9" w:rsidRPr="005B795A" w:rsidRDefault="006230B9" w:rsidP="006230B9">
      <w:pPr>
        <w:numPr>
          <w:ilvl w:val="0"/>
          <w:numId w:val="40"/>
        </w:numPr>
        <w:spacing w:after="0" w:line="240" w:lineRule="auto"/>
        <w:rPr>
          <w:rFonts w:ascii="Arial" w:eastAsia="Times New Roman" w:hAnsi="Arial" w:cs="Arial"/>
          <w:sz w:val="22"/>
          <w:szCs w:val="22"/>
        </w:rPr>
      </w:pPr>
      <w:r w:rsidRPr="005B795A">
        <w:rPr>
          <w:rFonts w:ascii="Arial" w:eastAsia="Times New Roman" w:hAnsi="Arial" w:cs="Arial"/>
          <w:sz w:val="22"/>
          <w:szCs w:val="22"/>
        </w:rPr>
        <w:t>Primary care.</w:t>
      </w:r>
    </w:p>
    <w:p w14:paraId="3CD7137D" w14:textId="77777777" w:rsidR="006230B9" w:rsidRPr="005B795A" w:rsidRDefault="006230B9" w:rsidP="006230B9">
      <w:pPr>
        <w:numPr>
          <w:ilvl w:val="0"/>
          <w:numId w:val="40"/>
        </w:numPr>
        <w:spacing w:after="0" w:line="240" w:lineRule="auto"/>
        <w:rPr>
          <w:rFonts w:ascii="Arial" w:eastAsia="Times New Roman" w:hAnsi="Arial" w:cs="Arial"/>
          <w:sz w:val="22"/>
          <w:szCs w:val="22"/>
        </w:rPr>
      </w:pPr>
      <w:r w:rsidRPr="005B795A">
        <w:rPr>
          <w:rFonts w:ascii="Arial" w:eastAsia="Times New Roman" w:hAnsi="Arial" w:cs="Arial"/>
          <w:sz w:val="22"/>
          <w:szCs w:val="22"/>
        </w:rPr>
        <w:t>Community services.</w:t>
      </w:r>
    </w:p>
    <w:p w14:paraId="221368D8" w14:textId="77777777" w:rsidR="006230B9" w:rsidRPr="005B795A" w:rsidRDefault="006230B9" w:rsidP="006230B9">
      <w:pPr>
        <w:numPr>
          <w:ilvl w:val="0"/>
          <w:numId w:val="40"/>
        </w:numPr>
        <w:spacing w:after="0" w:line="240" w:lineRule="auto"/>
        <w:rPr>
          <w:rFonts w:ascii="Arial" w:eastAsia="Times New Roman" w:hAnsi="Arial" w:cs="Arial"/>
          <w:sz w:val="22"/>
          <w:szCs w:val="22"/>
        </w:rPr>
      </w:pPr>
      <w:r w:rsidRPr="005B795A">
        <w:rPr>
          <w:rFonts w:ascii="Arial" w:eastAsia="Times New Roman" w:hAnsi="Arial" w:cs="Arial"/>
          <w:sz w:val="22"/>
          <w:szCs w:val="22"/>
        </w:rPr>
        <w:t>VCSE organisations.</w:t>
      </w:r>
    </w:p>
    <w:p w14:paraId="5DA9F66A" w14:textId="77777777" w:rsidR="006230B9" w:rsidRPr="005B795A" w:rsidRDefault="006230B9" w:rsidP="006230B9">
      <w:pPr>
        <w:numPr>
          <w:ilvl w:val="0"/>
          <w:numId w:val="40"/>
        </w:numPr>
        <w:spacing w:after="0" w:line="240" w:lineRule="auto"/>
        <w:rPr>
          <w:rFonts w:ascii="Arial" w:eastAsia="Times New Roman" w:hAnsi="Arial" w:cs="Arial"/>
          <w:sz w:val="22"/>
          <w:szCs w:val="22"/>
        </w:rPr>
      </w:pPr>
      <w:r w:rsidRPr="005B795A">
        <w:rPr>
          <w:rFonts w:ascii="Arial" w:eastAsia="Times New Roman" w:hAnsi="Arial" w:cs="Arial"/>
          <w:sz w:val="22"/>
          <w:szCs w:val="22"/>
        </w:rPr>
        <w:t>Employment support services.</w:t>
      </w:r>
    </w:p>
    <w:p w14:paraId="5C5F3971" w14:textId="77777777" w:rsidR="006230B9" w:rsidRPr="005B795A" w:rsidRDefault="006230B9" w:rsidP="006230B9">
      <w:pPr>
        <w:numPr>
          <w:ilvl w:val="0"/>
          <w:numId w:val="40"/>
        </w:numPr>
        <w:spacing w:after="0" w:line="240" w:lineRule="auto"/>
        <w:rPr>
          <w:rFonts w:ascii="Arial" w:eastAsia="Times New Roman" w:hAnsi="Arial" w:cs="Arial"/>
          <w:sz w:val="22"/>
          <w:szCs w:val="22"/>
        </w:rPr>
      </w:pPr>
      <w:r w:rsidRPr="005B795A">
        <w:rPr>
          <w:rFonts w:ascii="Arial" w:eastAsia="Times New Roman" w:hAnsi="Arial" w:cs="Arial"/>
          <w:sz w:val="22"/>
          <w:szCs w:val="22"/>
        </w:rPr>
        <w:t>Local authorities.</w:t>
      </w:r>
    </w:p>
    <w:p w14:paraId="4C2B8455" w14:textId="77777777" w:rsidR="006230B9" w:rsidRPr="005B795A" w:rsidRDefault="006230B9" w:rsidP="006230B9">
      <w:pPr>
        <w:rPr>
          <w:rFonts w:ascii="Arial" w:hAnsi="Arial" w:cs="Arial"/>
          <w:sz w:val="22"/>
          <w:szCs w:val="22"/>
        </w:rPr>
      </w:pPr>
      <w:r w:rsidRPr="005B795A">
        <w:rPr>
          <w:rFonts w:ascii="Arial" w:hAnsi="Arial" w:cs="Arial"/>
          <w:b/>
          <w:bCs/>
          <w:sz w:val="22"/>
          <w:szCs w:val="22"/>
        </w:rPr>
        <w:t>Maximum 300 words</w:t>
      </w:r>
    </w:p>
    <w:p w14:paraId="3C809A61" w14:textId="77777777" w:rsidR="006230B9" w:rsidRPr="005B795A" w:rsidRDefault="006230B9" w:rsidP="006230B9">
      <w:pPr>
        <w:rPr>
          <w:rFonts w:ascii="Arial" w:hAnsi="Arial" w:cs="Arial"/>
          <w:b/>
          <w:bCs/>
          <w:sz w:val="22"/>
          <w:szCs w:val="22"/>
        </w:rPr>
      </w:pPr>
      <w:r w:rsidRPr="005B795A">
        <w:rPr>
          <w:rFonts w:ascii="Arial" w:hAnsi="Arial" w:cs="Arial"/>
          <w:b/>
          <w:bCs/>
          <w:sz w:val="22"/>
          <w:szCs w:val="22"/>
        </w:rPr>
        <w:t>3. Delivery Proposal (25%)</w:t>
      </w:r>
    </w:p>
    <w:p w14:paraId="03790061" w14:textId="77777777" w:rsidR="005B795A" w:rsidRPr="005B795A" w:rsidRDefault="005B795A" w:rsidP="005B795A">
      <w:pPr>
        <w:spacing w:after="0" w:line="300" w:lineRule="atLeast"/>
        <w:rPr>
          <w:rFonts w:ascii="Arial" w:eastAsia="Times New Roman" w:hAnsi="Arial" w:cs="Arial"/>
          <w:kern w:val="0"/>
          <w:sz w:val="22"/>
          <w:szCs w:val="22"/>
          <w:lang w:eastAsia="en-GB"/>
          <w14:ligatures w14:val="none"/>
        </w:rPr>
      </w:pPr>
      <w:r w:rsidRPr="005B795A">
        <w:rPr>
          <w:rFonts w:ascii="Arial" w:eastAsia="Times New Roman" w:hAnsi="Arial" w:cs="Arial"/>
          <w:kern w:val="0"/>
          <w:sz w:val="22"/>
          <w:szCs w:val="22"/>
          <w:lang w:eastAsia="en-GB"/>
          <w14:ligatures w14:val="none"/>
        </w:rPr>
        <w:t xml:space="preserve">Please explain how you would incorporate </w:t>
      </w:r>
      <w:proofErr w:type="spellStart"/>
      <w:r w:rsidRPr="005B795A">
        <w:rPr>
          <w:rFonts w:ascii="Arial" w:eastAsia="Times New Roman" w:hAnsi="Arial" w:cs="Arial"/>
          <w:kern w:val="0"/>
          <w:sz w:val="22"/>
          <w:szCs w:val="22"/>
          <w:lang w:eastAsia="en-GB"/>
          <w14:ligatures w14:val="none"/>
        </w:rPr>
        <w:t>WorkWell</w:t>
      </w:r>
      <w:proofErr w:type="spellEnd"/>
      <w:r w:rsidRPr="005B795A">
        <w:rPr>
          <w:rFonts w:ascii="Arial" w:eastAsia="Times New Roman" w:hAnsi="Arial" w:cs="Arial"/>
          <w:kern w:val="0"/>
          <w:sz w:val="22"/>
          <w:szCs w:val="22"/>
          <w:lang w:eastAsia="en-GB"/>
          <w14:ligatures w14:val="none"/>
        </w:rPr>
        <w:t xml:space="preserve"> into your existing service and support eligible participants. Your response should cover:</w:t>
      </w:r>
    </w:p>
    <w:p w14:paraId="54102C61" w14:textId="77777777" w:rsidR="005B795A" w:rsidRPr="005B795A" w:rsidRDefault="005B795A" w:rsidP="005B795A">
      <w:pPr>
        <w:numPr>
          <w:ilvl w:val="0"/>
          <w:numId w:val="46"/>
        </w:numPr>
        <w:spacing w:before="100" w:beforeAutospacing="1" w:after="100" w:afterAutospacing="1" w:line="300" w:lineRule="atLeast"/>
        <w:rPr>
          <w:rFonts w:ascii="Arial" w:eastAsia="Times New Roman" w:hAnsi="Arial" w:cs="Arial"/>
          <w:kern w:val="0"/>
          <w:sz w:val="22"/>
          <w:szCs w:val="22"/>
          <w:lang w:eastAsia="en-GB"/>
          <w14:ligatures w14:val="none"/>
        </w:rPr>
      </w:pPr>
      <w:r w:rsidRPr="005B795A">
        <w:rPr>
          <w:rFonts w:ascii="Arial" w:eastAsia="Times New Roman" w:hAnsi="Arial" w:cs="Arial"/>
          <w:kern w:val="0"/>
          <w:sz w:val="22"/>
          <w:szCs w:val="22"/>
          <w:lang w:eastAsia="en-GB"/>
          <w14:ligatures w14:val="none"/>
        </w:rPr>
        <w:t xml:space="preserve">Delivery model: how </w:t>
      </w:r>
      <w:proofErr w:type="spellStart"/>
      <w:r w:rsidRPr="005B795A">
        <w:rPr>
          <w:rFonts w:ascii="Arial" w:eastAsia="Times New Roman" w:hAnsi="Arial" w:cs="Arial"/>
          <w:kern w:val="0"/>
          <w:sz w:val="22"/>
          <w:szCs w:val="22"/>
          <w:lang w:eastAsia="en-GB"/>
          <w14:ligatures w14:val="none"/>
        </w:rPr>
        <w:t>WorkWell</w:t>
      </w:r>
      <w:proofErr w:type="spellEnd"/>
      <w:r w:rsidRPr="005B795A">
        <w:rPr>
          <w:rFonts w:ascii="Arial" w:eastAsia="Times New Roman" w:hAnsi="Arial" w:cs="Arial"/>
          <w:kern w:val="0"/>
          <w:sz w:val="22"/>
          <w:szCs w:val="22"/>
          <w:lang w:eastAsia="en-GB"/>
          <w14:ligatures w14:val="none"/>
        </w:rPr>
        <w:t xml:space="preserve"> would operate within your existing service and participant pathway.</w:t>
      </w:r>
    </w:p>
    <w:p w14:paraId="0B836659" w14:textId="77777777" w:rsidR="005B795A" w:rsidRPr="005B795A" w:rsidRDefault="005B795A" w:rsidP="005B795A">
      <w:pPr>
        <w:numPr>
          <w:ilvl w:val="0"/>
          <w:numId w:val="46"/>
        </w:numPr>
        <w:spacing w:before="100" w:beforeAutospacing="1" w:after="100" w:afterAutospacing="1" w:line="300" w:lineRule="atLeast"/>
        <w:rPr>
          <w:rFonts w:ascii="Arial" w:eastAsia="Times New Roman" w:hAnsi="Arial" w:cs="Arial"/>
          <w:kern w:val="0"/>
          <w:sz w:val="22"/>
          <w:szCs w:val="22"/>
          <w:lang w:eastAsia="en-GB"/>
          <w14:ligatures w14:val="none"/>
        </w:rPr>
      </w:pPr>
      <w:r w:rsidRPr="005B795A">
        <w:rPr>
          <w:rFonts w:ascii="Arial" w:eastAsia="Times New Roman" w:hAnsi="Arial" w:cs="Arial"/>
          <w:kern w:val="0"/>
          <w:sz w:val="22"/>
          <w:szCs w:val="22"/>
          <w:lang w:eastAsia="en-GB"/>
          <w14:ligatures w14:val="none"/>
        </w:rPr>
        <w:t>Neighbourhood integration: how the proposal would align with neighbourhood health development, particularly MDT community teams.</w:t>
      </w:r>
    </w:p>
    <w:p w14:paraId="2CAF4B7D" w14:textId="0233ACCC" w:rsidR="006230B9" w:rsidRPr="005B795A" w:rsidRDefault="005B795A" w:rsidP="006230B9">
      <w:pPr>
        <w:numPr>
          <w:ilvl w:val="0"/>
          <w:numId w:val="46"/>
        </w:numPr>
        <w:spacing w:before="100" w:beforeAutospacing="1" w:after="100" w:afterAutospacing="1" w:line="300" w:lineRule="atLeast"/>
        <w:rPr>
          <w:rFonts w:ascii="Arial" w:eastAsia="Times New Roman" w:hAnsi="Arial" w:cs="Arial"/>
          <w:kern w:val="0"/>
          <w:sz w:val="22"/>
          <w:szCs w:val="22"/>
          <w:lang w:eastAsia="en-GB"/>
          <w14:ligatures w14:val="none"/>
        </w:rPr>
      </w:pPr>
      <w:r w:rsidRPr="005B795A">
        <w:rPr>
          <w:rFonts w:ascii="Arial" w:eastAsia="Times New Roman" w:hAnsi="Arial" w:cs="Arial"/>
          <w:kern w:val="0"/>
          <w:sz w:val="22"/>
          <w:szCs w:val="22"/>
          <w:lang w:eastAsia="en-GB"/>
          <w14:ligatures w14:val="none"/>
        </w:rPr>
        <w:t xml:space="preserve">Learning and future mobilisation: what you would test through the pilot, how learning would be captured, and how this could inform future mobilisation or wider rollout of </w:t>
      </w:r>
      <w:proofErr w:type="spellStart"/>
      <w:r w:rsidRPr="005B795A">
        <w:rPr>
          <w:rFonts w:ascii="Arial" w:eastAsia="Times New Roman" w:hAnsi="Arial" w:cs="Arial"/>
          <w:kern w:val="0"/>
          <w:sz w:val="22"/>
          <w:szCs w:val="22"/>
          <w:lang w:eastAsia="en-GB"/>
          <w14:ligatures w14:val="none"/>
        </w:rPr>
        <w:t>WorkWell</w:t>
      </w:r>
      <w:proofErr w:type="spellEnd"/>
      <w:r w:rsidRPr="005B795A">
        <w:rPr>
          <w:rFonts w:ascii="Arial" w:eastAsia="Times New Roman" w:hAnsi="Arial" w:cs="Arial"/>
          <w:kern w:val="0"/>
          <w:sz w:val="22"/>
          <w:szCs w:val="22"/>
          <w:lang w:eastAsia="en-GB"/>
          <w14:ligatures w14:val="none"/>
        </w:rPr>
        <w:t>.</w:t>
      </w:r>
    </w:p>
    <w:p w14:paraId="5BEFC27D" w14:textId="77777777" w:rsidR="006230B9" w:rsidRPr="005B795A" w:rsidRDefault="006230B9" w:rsidP="006230B9">
      <w:pPr>
        <w:rPr>
          <w:rFonts w:ascii="Arial" w:hAnsi="Arial" w:cs="Arial"/>
          <w:sz w:val="22"/>
          <w:szCs w:val="22"/>
        </w:rPr>
      </w:pPr>
      <w:r w:rsidRPr="005B795A">
        <w:rPr>
          <w:rFonts w:ascii="Arial" w:hAnsi="Arial" w:cs="Arial"/>
          <w:b/>
          <w:bCs/>
          <w:sz w:val="22"/>
          <w:szCs w:val="22"/>
        </w:rPr>
        <w:t>Maximum 500 words</w:t>
      </w:r>
    </w:p>
    <w:p w14:paraId="18052B93" w14:textId="77777777" w:rsidR="006230B9" w:rsidRPr="005B795A" w:rsidRDefault="006230B9" w:rsidP="006230B9">
      <w:pPr>
        <w:rPr>
          <w:rFonts w:ascii="Arial" w:hAnsi="Arial" w:cs="Arial"/>
          <w:b/>
          <w:bCs/>
          <w:sz w:val="22"/>
          <w:szCs w:val="22"/>
        </w:rPr>
      </w:pPr>
      <w:r w:rsidRPr="005B795A">
        <w:rPr>
          <w:rFonts w:ascii="Arial" w:hAnsi="Arial" w:cs="Arial"/>
          <w:b/>
          <w:bCs/>
          <w:sz w:val="22"/>
          <w:szCs w:val="22"/>
        </w:rPr>
        <w:t>4. Mobilisation and Value for Money (20%)</w:t>
      </w:r>
    </w:p>
    <w:p w14:paraId="19656B0A" w14:textId="77777777" w:rsidR="006230B9" w:rsidRPr="005B795A" w:rsidRDefault="006230B9" w:rsidP="006230B9">
      <w:pPr>
        <w:rPr>
          <w:rFonts w:ascii="Arial" w:hAnsi="Arial" w:cs="Arial"/>
          <w:sz w:val="22"/>
          <w:szCs w:val="22"/>
        </w:rPr>
      </w:pPr>
      <w:r w:rsidRPr="005B795A">
        <w:rPr>
          <w:rFonts w:ascii="Arial" w:hAnsi="Arial" w:cs="Arial"/>
          <w:sz w:val="22"/>
          <w:szCs w:val="22"/>
        </w:rPr>
        <w:t>Please explain:</w:t>
      </w:r>
    </w:p>
    <w:p w14:paraId="62C820CB" w14:textId="77777777" w:rsidR="006230B9" w:rsidRPr="005B795A" w:rsidRDefault="006230B9" w:rsidP="006230B9">
      <w:pPr>
        <w:numPr>
          <w:ilvl w:val="0"/>
          <w:numId w:val="41"/>
        </w:numPr>
        <w:spacing w:after="0" w:line="240" w:lineRule="auto"/>
        <w:rPr>
          <w:rFonts w:ascii="Arial" w:eastAsia="Times New Roman" w:hAnsi="Arial" w:cs="Arial"/>
          <w:sz w:val="22"/>
          <w:szCs w:val="22"/>
        </w:rPr>
      </w:pPr>
      <w:r w:rsidRPr="005B795A">
        <w:rPr>
          <w:rFonts w:ascii="Arial" w:eastAsia="Times New Roman" w:hAnsi="Arial" w:cs="Arial"/>
          <w:sz w:val="22"/>
          <w:szCs w:val="22"/>
        </w:rPr>
        <w:t>How quickly delivery could commence.</w:t>
      </w:r>
    </w:p>
    <w:p w14:paraId="329EF47F" w14:textId="77777777" w:rsidR="006230B9" w:rsidRPr="005B795A" w:rsidRDefault="006230B9" w:rsidP="006230B9">
      <w:pPr>
        <w:numPr>
          <w:ilvl w:val="0"/>
          <w:numId w:val="41"/>
        </w:numPr>
        <w:spacing w:after="0" w:line="240" w:lineRule="auto"/>
        <w:rPr>
          <w:rFonts w:ascii="Arial" w:eastAsia="Times New Roman" w:hAnsi="Arial" w:cs="Arial"/>
          <w:sz w:val="22"/>
          <w:szCs w:val="22"/>
        </w:rPr>
      </w:pPr>
      <w:r w:rsidRPr="005B795A">
        <w:rPr>
          <w:rFonts w:ascii="Arial" w:eastAsia="Times New Roman" w:hAnsi="Arial" w:cs="Arial"/>
          <w:sz w:val="22"/>
          <w:szCs w:val="22"/>
        </w:rPr>
        <w:t>Any additional staffing required.</w:t>
      </w:r>
    </w:p>
    <w:p w14:paraId="02CFB408" w14:textId="77777777" w:rsidR="00616A2C" w:rsidRPr="005B795A" w:rsidRDefault="006230B9" w:rsidP="00616A2C">
      <w:pPr>
        <w:numPr>
          <w:ilvl w:val="0"/>
          <w:numId w:val="41"/>
        </w:numPr>
        <w:spacing w:after="0" w:line="240" w:lineRule="auto"/>
        <w:rPr>
          <w:rFonts w:ascii="Arial" w:eastAsia="Times New Roman" w:hAnsi="Arial" w:cs="Arial"/>
          <w:sz w:val="22"/>
          <w:szCs w:val="22"/>
        </w:rPr>
      </w:pPr>
      <w:r w:rsidRPr="005B795A">
        <w:rPr>
          <w:rFonts w:ascii="Arial" w:eastAsia="Times New Roman" w:hAnsi="Arial" w:cs="Arial"/>
          <w:sz w:val="22"/>
          <w:szCs w:val="22"/>
        </w:rPr>
        <w:t>Expected participant numbers.</w:t>
      </w:r>
      <w:r w:rsidR="00616A2C" w:rsidRPr="005B795A">
        <w:rPr>
          <w:rFonts w:ascii="Arial" w:eastAsia="Times New Roman" w:hAnsi="Arial" w:cs="Arial"/>
          <w:sz w:val="22"/>
          <w:szCs w:val="22"/>
        </w:rPr>
        <w:t xml:space="preserve"> </w:t>
      </w:r>
    </w:p>
    <w:p w14:paraId="5DC2CBD9" w14:textId="77777777" w:rsidR="00A41B3C" w:rsidRPr="005B795A" w:rsidRDefault="00901593" w:rsidP="005424B7">
      <w:pPr>
        <w:pStyle w:val="ListParagraph"/>
        <w:numPr>
          <w:ilvl w:val="0"/>
          <w:numId w:val="41"/>
        </w:numPr>
        <w:rPr>
          <w:rFonts w:ascii="Arial" w:hAnsi="Arial" w:cs="Arial"/>
          <w:sz w:val="22"/>
          <w:szCs w:val="22"/>
        </w:rPr>
      </w:pPr>
      <w:r w:rsidRPr="005B795A">
        <w:rPr>
          <w:rFonts w:ascii="Arial" w:hAnsi="Arial" w:cs="Arial"/>
          <w:sz w:val="22"/>
          <w:szCs w:val="22"/>
        </w:rPr>
        <w:t>Funding requested</w:t>
      </w:r>
      <w:r w:rsidR="005424B7" w:rsidRPr="005B795A">
        <w:rPr>
          <w:rFonts w:ascii="Arial" w:hAnsi="Arial" w:cs="Arial"/>
          <w:sz w:val="22"/>
          <w:szCs w:val="22"/>
        </w:rPr>
        <w:t>,</w:t>
      </w:r>
      <w:r w:rsidRPr="005B795A">
        <w:rPr>
          <w:rFonts w:ascii="Arial" w:hAnsi="Arial" w:cs="Arial"/>
          <w:sz w:val="22"/>
          <w:szCs w:val="22"/>
        </w:rPr>
        <w:t xml:space="preserve"> up to a maximum of £49,999 per organisation</w:t>
      </w:r>
      <w:r w:rsidR="005424B7" w:rsidRPr="005B795A">
        <w:rPr>
          <w:rFonts w:ascii="Arial" w:hAnsi="Arial" w:cs="Arial"/>
          <w:sz w:val="22"/>
          <w:szCs w:val="22"/>
        </w:rPr>
        <w:t>.</w:t>
      </w:r>
    </w:p>
    <w:p w14:paraId="0EEED9AF" w14:textId="6014F99B" w:rsidR="005B795A" w:rsidRPr="005B795A" w:rsidRDefault="005B795A" w:rsidP="005B795A">
      <w:pPr>
        <w:pStyle w:val="ListParagraph"/>
        <w:numPr>
          <w:ilvl w:val="0"/>
          <w:numId w:val="41"/>
        </w:numPr>
        <w:spacing w:after="0" w:line="300" w:lineRule="atLeast"/>
        <w:rPr>
          <w:rFonts w:ascii="Arial" w:eastAsia="Times New Roman" w:hAnsi="Arial" w:cs="Arial"/>
          <w:kern w:val="0"/>
          <w:sz w:val="22"/>
          <w:szCs w:val="22"/>
          <w:lang w:eastAsia="en-GB"/>
          <w14:ligatures w14:val="none"/>
        </w:rPr>
      </w:pPr>
      <w:r w:rsidRPr="005B795A">
        <w:rPr>
          <w:rFonts w:ascii="Arial" w:eastAsia="Times New Roman" w:hAnsi="Arial" w:cs="Arial"/>
          <w:kern w:val="0"/>
          <w:sz w:val="22"/>
          <w:szCs w:val="22"/>
          <w:lang w:eastAsia="en-GB"/>
          <w14:ligatures w14:val="none"/>
        </w:rPr>
        <w:t>How the proposal will support equality of access and contribute to reducing health inequalities, including how delivery will be accessible to underserved groups and how barriers to participation will be identified and addressed.</w:t>
      </w:r>
    </w:p>
    <w:p w14:paraId="4E243DB8" w14:textId="131BF9C1" w:rsidR="009000A4" w:rsidRPr="005B795A" w:rsidRDefault="009000A4" w:rsidP="009000A4">
      <w:pPr>
        <w:pStyle w:val="ListParagraph"/>
        <w:numPr>
          <w:ilvl w:val="0"/>
          <w:numId w:val="41"/>
        </w:numPr>
        <w:rPr>
          <w:rFonts w:ascii="Arial" w:hAnsi="Arial" w:cs="Arial"/>
          <w:sz w:val="22"/>
          <w:szCs w:val="22"/>
          <w:lang w:eastAsia="en-GB"/>
        </w:rPr>
      </w:pPr>
      <w:r w:rsidRPr="005B795A">
        <w:rPr>
          <w:rFonts w:ascii="Arial" w:hAnsi="Arial" w:cs="Arial"/>
          <w:sz w:val="22"/>
          <w:szCs w:val="22"/>
          <w:lang w:eastAsia="en-GB"/>
        </w:rPr>
        <w:t>Confirmation that appropriate safeguarding and governance arrangements are in place, including safeguarding policies, staff training, DBS arrangements where applicable and information governance/data protection arrangements. Evidence may be requested as part of due diligence before pilot awards are confirmed.</w:t>
      </w:r>
    </w:p>
    <w:p w14:paraId="531D9073" w14:textId="252786DB" w:rsidR="00201737" w:rsidRPr="005B795A" w:rsidRDefault="005B795A" w:rsidP="005424B7">
      <w:pPr>
        <w:spacing w:after="0" w:line="240" w:lineRule="auto"/>
        <w:rPr>
          <w:rFonts w:ascii="Arial" w:eastAsia="Times New Roman" w:hAnsi="Arial" w:cs="Arial"/>
          <w:sz w:val="22"/>
          <w:szCs w:val="22"/>
        </w:rPr>
      </w:pPr>
      <w:r w:rsidRPr="005B795A">
        <w:rPr>
          <w:rFonts w:ascii="Arial" w:eastAsia="Times New Roman" w:hAnsi="Arial" w:cs="Arial"/>
          <w:sz w:val="22"/>
          <w:szCs w:val="22"/>
        </w:rPr>
        <w:t>Maximum 400 words</w:t>
      </w:r>
    </w:p>
    <w:p w14:paraId="595739C8" w14:textId="77777777" w:rsidR="005B795A" w:rsidRPr="005B795A" w:rsidRDefault="005B795A" w:rsidP="005424B7">
      <w:pPr>
        <w:spacing w:after="0" w:line="240" w:lineRule="auto"/>
        <w:rPr>
          <w:rFonts w:ascii="Arial" w:eastAsia="Times New Roman" w:hAnsi="Arial" w:cs="Arial"/>
          <w:sz w:val="22"/>
          <w:szCs w:val="22"/>
        </w:rPr>
      </w:pPr>
    </w:p>
    <w:p w14:paraId="56629A23" w14:textId="77777777" w:rsidR="005B795A" w:rsidRPr="005B795A" w:rsidRDefault="005B795A" w:rsidP="00201737">
      <w:pPr>
        <w:rPr>
          <w:rFonts w:ascii="Arial" w:hAnsi="Arial" w:cs="Arial"/>
          <w:b/>
          <w:bCs/>
          <w:sz w:val="22"/>
          <w:szCs w:val="22"/>
        </w:rPr>
      </w:pPr>
    </w:p>
    <w:p w14:paraId="371005AF" w14:textId="77777777" w:rsidR="005B795A" w:rsidRPr="005B795A" w:rsidRDefault="005B795A" w:rsidP="00201737">
      <w:pPr>
        <w:rPr>
          <w:rFonts w:ascii="Arial" w:hAnsi="Arial" w:cs="Arial"/>
          <w:b/>
          <w:bCs/>
          <w:sz w:val="22"/>
          <w:szCs w:val="22"/>
        </w:rPr>
      </w:pPr>
    </w:p>
    <w:p w14:paraId="0FD40831" w14:textId="73F5C83F" w:rsidR="00201737" w:rsidRPr="005B795A" w:rsidRDefault="00201737" w:rsidP="00201737">
      <w:pPr>
        <w:rPr>
          <w:rFonts w:ascii="Arial" w:hAnsi="Arial" w:cs="Arial"/>
          <w:b/>
          <w:bCs/>
          <w:sz w:val="22"/>
          <w:szCs w:val="22"/>
        </w:rPr>
      </w:pPr>
      <w:r w:rsidRPr="005B795A">
        <w:rPr>
          <w:rFonts w:ascii="Arial" w:hAnsi="Arial" w:cs="Arial"/>
          <w:b/>
          <w:bCs/>
          <w:sz w:val="22"/>
          <w:szCs w:val="22"/>
        </w:rPr>
        <w:t>Scoring Scale</w:t>
      </w:r>
    </w:p>
    <w:p w14:paraId="544AFC6B" w14:textId="77777777" w:rsidR="00201737" w:rsidRPr="005B795A" w:rsidRDefault="00201737" w:rsidP="00201737">
      <w:pPr>
        <w:numPr>
          <w:ilvl w:val="0"/>
          <w:numId w:val="45"/>
        </w:numPr>
        <w:spacing w:after="0" w:line="240" w:lineRule="auto"/>
        <w:rPr>
          <w:rFonts w:ascii="Arial" w:eastAsia="Times New Roman" w:hAnsi="Arial" w:cs="Arial"/>
          <w:sz w:val="22"/>
          <w:szCs w:val="22"/>
        </w:rPr>
      </w:pPr>
      <w:r w:rsidRPr="005B795A">
        <w:rPr>
          <w:rFonts w:ascii="Arial" w:eastAsia="Times New Roman" w:hAnsi="Arial" w:cs="Arial"/>
          <w:b/>
          <w:bCs/>
          <w:sz w:val="22"/>
          <w:szCs w:val="22"/>
        </w:rPr>
        <w:lastRenderedPageBreak/>
        <w:t>5 - Excellent:</w:t>
      </w:r>
      <w:r w:rsidRPr="005B795A">
        <w:rPr>
          <w:rFonts w:ascii="Arial" w:eastAsia="Times New Roman" w:hAnsi="Arial" w:cs="Arial"/>
          <w:sz w:val="22"/>
          <w:szCs w:val="22"/>
        </w:rPr>
        <w:t xml:space="preserve"> Fully meets requirements with strong evidence and added value.</w:t>
      </w:r>
    </w:p>
    <w:p w14:paraId="5BC26CB0" w14:textId="77777777" w:rsidR="00201737" w:rsidRPr="005B795A" w:rsidRDefault="00201737" w:rsidP="00201737">
      <w:pPr>
        <w:numPr>
          <w:ilvl w:val="0"/>
          <w:numId w:val="45"/>
        </w:numPr>
        <w:spacing w:after="0" w:line="240" w:lineRule="auto"/>
        <w:rPr>
          <w:rFonts w:ascii="Arial" w:eastAsia="Times New Roman" w:hAnsi="Arial" w:cs="Arial"/>
          <w:sz w:val="22"/>
          <w:szCs w:val="22"/>
        </w:rPr>
      </w:pPr>
      <w:r w:rsidRPr="005B795A">
        <w:rPr>
          <w:rFonts w:ascii="Arial" w:eastAsia="Times New Roman" w:hAnsi="Arial" w:cs="Arial"/>
          <w:b/>
          <w:bCs/>
          <w:sz w:val="22"/>
          <w:szCs w:val="22"/>
        </w:rPr>
        <w:t>4 - Good:</w:t>
      </w:r>
      <w:r w:rsidRPr="005B795A">
        <w:rPr>
          <w:rFonts w:ascii="Arial" w:eastAsia="Times New Roman" w:hAnsi="Arial" w:cs="Arial"/>
          <w:sz w:val="22"/>
          <w:szCs w:val="22"/>
        </w:rPr>
        <w:t xml:space="preserve"> Meets requirements with minor gaps.</w:t>
      </w:r>
    </w:p>
    <w:p w14:paraId="4CD07148" w14:textId="77777777" w:rsidR="00201737" w:rsidRPr="005B795A" w:rsidRDefault="00201737" w:rsidP="00201737">
      <w:pPr>
        <w:numPr>
          <w:ilvl w:val="0"/>
          <w:numId w:val="45"/>
        </w:numPr>
        <w:spacing w:after="0" w:line="240" w:lineRule="auto"/>
        <w:rPr>
          <w:rFonts w:ascii="Arial" w:eastAsia="Times New Roman" w:hAnsi="Arial" w:cs="Arial"/>
          <w:sz w:val="22"/>
          <w:szCs w:val="22"/>
        </w:rPr>
      </w:pPr>
      <w:r w:rsidRPr="005B795A">
        <w:rPr>
          <w:rFonts w:ascii="Arial" w:eastAsia="Times New Roman" w:hAnsi="Arial" w:cs="Arial"/>
          <w:b/>
          <w:bCs/>
          <w:sz w:val="22"/>
          <w:szCs w:val="22"/>
        </w:rPr>
        <w:t>3 - Satisfactory:</w:t>
      </w:r>
      <w:r w:rsidRPr="005B795A">
        <w:rPr>
          <w:rFonts w:ascii="Arial" w:eastAsia="Times New Roman" w:hAnsi="Arial" w:cs="Arial"/>
          <w:sz w:val="22"/>
          <w:szCs w:val="22"/>
        </w:rPr>
        <w:t xml:space="preserve"> Meets requirements but with some limitations.</w:t>
      </w:r>
    </w:p>
    <w:p w14:paraId="7396ACB9" w14:textId="77777777" w:rsidR="00201737" w:rsidRPr="005B795A" w:rsidRDefault="00201737" w:rsidP="00201737">
      <w:pPr>
        <w:numPr>
          <w:ilvl w:val="0"/>
          <w:numId w:val="45"/>
        </w:numPr>
        <w:spacing w:after="0" w:line="240" w:lineRule="auto"/>
        <w:rPr>
          <w:rFonts w:ascii="Arial" w:eastAsia="Times New Roman" w:hAnsi="Arial" w:cs="Arial"/>
          <w:sz w:val="22"/>
          <w:szCs w:val="22"/>
        </w:rPr>
      </w:pPr>
      <w:r w:rsidRPr="005B795A">
        <w:rPr>
          <w:rFonts w:ascii="Arial" w:eastAsia="Times New Roman" w:hAnsi="Arial" w:cs="Arial"/>
          <w:b/>
          <w:bCs/>
          <w:sz w:val="22"/>
          <w:szCs w:val="22"/>
        </w:rPr>
        <w:t>2 - Limited:</w:t>
      </w:r>
      <w:r w:rsidRPr="005B795A">
        <w:rPr>
          <w:rFonts w:ascii="Arial" w:eastAsia="Times New Roman" w:hAnsi="Arial" w:cs="Arial"/>
          <w:sz w:val="22"/>
          <w:szCs w:val="22"/>
        </w:rPr>
        <w:t xml:space="preserve"> Partial response with significant gaps.</w:t>
      </w:r>
    </w:p>
    <w:p w14:paraId="766D1FAD" w14:textId="77777777" w:rsidR="00201737" w:rsidRPr="005B795A" w:rsidRDefault="00201737" w:rsidP="00201737">
      <w:pPr>
        <w:numPr>
          <w:ilvl w:val="0"/>
          <w:numId w:val="45"/>
        </w:numPr>
        <w:spacing w:after="0" w:line="240" w:lineRule="auto"/>
        <w:rPr>
          <w:rFonts w:ascii="Arial" w:eastAsia="Times New Roman" w:hAnsi="Arial" w:cs="Arial"/>
          <w:sz w:val="22"/>
          <w:szCs w:val="22"/>
        </w:rPr>
      </w:pPr>
      <w:r w:rsidRPr="005B795A">
        <w:rPr>
          <w:rFonts w:ascii="Arial" w:eastAsia="Times New Roman" w:hAnsi="Arial" w:cs="Arial"/>
          <w:b/>
          <w:bCs/>
          <w:sz w:val="22"/>
          <w:szCs w:val="22"/>
        </w:rPr>
        <w:t>1 - Poor:</w:t>
      </w:r>
      <w:r w:rsidRPr="005B795A">
        <w:rPr>
          <w:rFonts w:ascii="Arial" w:eastAsia="Times New Roman" w:hAnsi="Arial" w:cs="Arial"/>
          <w:sz w:val="22"/>
          <w:szCs w:val="22"/>
        </w:rPr>
        <w:t xml:space="preserve"> Minimal evidence provided.</w:t>
      </w:r>
    </w:p>
    <w:p w14:paraId="53653465" w14:textId="77777777" w:rsidR="00201737" w:rsidRPr="005B795A" w:rsidRDefault="00201737" w:rsidP="00201737">
      <w:pPr>
        <w:numPr>
          <w:ilvl w:val="0"/>
          <w:numId w:val="45"/>
        </w:numPr>
        <w:spacing w:after="0" w:line="240" w:lineRule="auto"/>
        <w:rPr>
          <w:rFonts w:ascii="Arial" w:eastAsia="Times New Roman" w:hAnsi="Arial" w:cs="Arial"/>
          <w:sz w:val="22"/>
          <w:szCs w:val="22"/>
        </w:rPr>
      </w:pPr>
      <w:r w:rsidRPr="005B795A">
        <w:rPr>
          <w:rFonts w:ascii="Arial" w:eastAsia="Times New Roman" w:hAnsi="Arial" w:cs="Arial"/>
          <w:b/>
          <w:bCs/>
          <w:sz w:val="22"/>
          <w:szCs w:val="22"/>
        </w:rPr>
        <w:t>0 - Unacceptable:</w:t>
      </w:r>
      <w:r w:rsidRPr="005B795A">
        <w:rPr>
          <w:rFonts w:ascii="Arial" w:eastAsia="Times New Roman" w:hAnsi="Arial" w:cs="Arial"/>
          <w:sz w:val="22"/>
          <w:szCs w:val="22"/>
        </w:rPr>
        <w:t xml:space="preserve"> No response or does not meet the requirement.</w:t>
      </w:r>
    </w:p>
    <w:p w14:paraId="6C97ECF7" w14:textId="77777777" w:rsidR="00201737" w:rsidRPr="005B795A" w:rsidRDefault="00201737" w:rsidP="00201737">
      <w:pPr>
        <w:rPr>
          <w:rFonts w:ascii="Arial" w:hAnsi="Arial" w:cs="Arial"/>
          <w:sz w:val="22"/>
          <w:szCs w:val="22"/>
        </w:rPr>
      </w:pPr>
    </w:p>
    <w:p w14:paraId="1B6ABD9D" w14:textId="77777777" w:rsidR="00201737" w:rsidRPr="005B795A" w:rsidRDefault="00201737" w:rsidP="00201737">
      <w:pPr>
        <w:rPr>
          <w:rFonts w:ascii="Arial" w:hAnsi="Arial" w:cs="Arial"/>
          <w:sz w:val="22"/>
          <w:szCs w:val="22"/>
        </w:rPr>
      </w:pPr>
      <w:r w:rsidRPr="005B795A">
        <w:rPr>
          <w:rFonts w:ascii="Arial" w:hAnsi="Arial" w:cs="Arial"/>
          <w:sz w:val="22"/>
          <w:szCs w:val="22"/>
        </w:rPr>
        <w:t xml:space="preserve">This approach gives greatest weighting to providers' ability to </w:t>
      </w:r>
      <w:r w:rsidRPr="005B795A">
        <w:rPr>
          <w:rFonts w:ascii="Arial" w:hAnsi="Arial" w:cs="Arial"/>
          <w:b/>
          <w:bCs/>
          <w:sz w:val="22"/>
          <w:szCs w:val="22"/>
        </w:rPr>
        <w:t xml:space="preserve">embed </w:t>
      </w:r>
      <w:proofErr w:type="spellStart"/>
      <w:r w:rsidRPr="005B795A">
        <w:rPr>
          <w:rFonts w:ascii="Arial" w:hAnsi="Arial" w:cs="Arial"/>
          <w:b/>
          <w:bCs/>
          <w:sz w:val="22"/>
          <w:szCs w:val="22"/>
        </w:rPr>
        <w:t>WorkWell</w:t>
      </w:r>
      <w:proofErr w:type="spellEnd"/>
      <w:r w:rsidRPr="005B795A">
        <w:rPr>
          <w:rFonts w:ascii="Arial" w:hAnsi="Arial" w:cs="Arial"/>
          <w:b/>
          <w:bCs/>
          <w:sz w:val="22"/>
          <w:szCs w:val="22"/>
        </w:rPr>
        <w:t xml:space="preserve"> within existing local services and partnerships</w:t>
      </w:r>
      <w:r w:rsidRPr="005B795A">
        <w:rPr>
          <w:rFonts w:ascii="Arial" w:hAnsi="Arial" w:cs="Arial"/>
          <w:sz w:val="22"/>
          <w:szCs w:val="22"/>
        </w:rPr>
        <w:t xml:space="preserve">, which is the primary objective of the pilot programme. </w:t>
      </w:r>
    </w:p>
    <w:p w14:paraId="68F8E981" w14:textId="77777777" w:rsidR="00201737" w:rsidRDefault="00201737" w:rsidP="00201737"/>
    <w:p w14:paraId="3022DFEB" w14:textId="77777777" w:rsidR="00201737" w:rsidRDefault="00201737" w:rsidP="00201737"/>
    <w:p w14:paraId="2CE0B2BE" w14:textId="5B4C74DC" w:rsidR="00201737" w:rsidRPr="00616A2C" w:rsidRDefault="00201737" w:rsidP="005424B7">
      <w:pPr>
        <w:spacing w:after="0" w:line="240" w:lineRule="auto"/>
        <w:rPr>
          <w:rFonts w:eastAsia="Times New Roman"/>
        </w:rPr>
        <w:sectPr w:rsidR="00201737" w:rsidRPr="00616A2C" w:rsidSect="00E315B9">
          <w:headerReference w:type="even" r:id="rId14"/>
          <w:headerReference w:type="default" r:id="rId15"/>
          <w:footerReference w:type="even" r:id="rId16"/>
          <w:footerReference w:type="default" r:id="rId17"/>
          <w:headerReference w:type="first" r:id="rId18"/>
          <w:footerReference w:type="first" r:id="rId19"/>
          <w:pgSz w:w="11906" w:h="16838"/>
          <w:pgMar w:top="1680" w:right="1440" w:bottom="1440" w:left="1440" w:header="708" w:footer="708" w:gutter="0"/>
          <w:cols w:space="708"/>
          <w:docGrid w:linePitch="360"/>
        </w:sectPr>
      </w:pPr>
    </w:p>
    <w:p w14:paraId="16DEFE52" w14:textId="57159E24" w:rsidR="00E275EE" w:rsidRPr="005424B7" w:rsidRDefault="006230B9" w:rsidP="00E275EE">
      <w:pPr>
        <w:spacing w:line="259" w:lineRule="auto"/>
        <w:rPr>
          <w:rFonts w:ascii="Calibri" w:eastAsia="Calibri" w:hAnsi="Calibri" w:cs="Arial"/>
          <w:b/>
          <w:bCs/>
          <w:kern w:val="0"/>
          <w:sz w:val="22"/>
          <w:szCs w:val="22"/>
          <w14:ligatures w14:val="none"/>
        </w:rPr>
      </w:pPr>
      <w:r w:rsidRPr="005424B7">
        <w:rPr>
          <w:rFonts w:ascii="Calibri" w:eastAsia="Calibri" w:hAnsi="Calibri" w:cs="Arial"/>
          <w:b/>
          <w:bCs/>
          <w:kern w:val="0"/>
          <w:sz w:val="22"/>
          <w:szCs w:val="22"/>
          <w14:ligatures w14:val="none"/>
        </w:rPr>
        <w:lastRenderedPageBreak/>
        <w:t xml:space="preserve">Appendix </w:t>
      </w:r>
      <w:r w:rsidR="005424B7" w:rsidRPr="005424B7">
        <w:rPr>
          <w:rFonts w:ascii="Calibri" w:eastAsia="Calibri" w:hAnsi="Calibri" w:cs="Arial"/>
          <w:b/>
          <w:bCs/>
          <w:kern w:val="0"/>
          <w:sz w:val="22"/>
          <w:szCs w:val="22"/>
          <w14:ligatures w14:val="none"/>
        </w:rPr>
        <w:t>1</w:t>
      </w:r>
      <w:r w:rsidRPr="005424B7">
        <w:rPr>
          <w:rFonts w:ascii="Calibri" w:eastAsia="Calibri" w:hAnsi="Calibri" w:cs="Arial"/>
          <w:b/>
          <w:bCs/>
          <w:kern w:val="0"/>
          <w:sz w:val="22"/>
          <w:szCs w:val="22"/>
          <w14:ligatures w14:val="none"/>
        </w:rPr>
        <w:t xml:space="preserve"> </w:t>
      </w:r>
      <w:r w:rsidR="002A4666" w:rsidRPr="005424B7">
        <w:rPr>
          <w:rFonts w:ascii="Calibri" w:eastAsia="Calibri" w:hAnsi="Calibri" w:cs="Arial"/>
          <w:b/>
          <w:bCs/>
          <w:kern w:val="0"/>
          <w:sz w:val="22"/>
          <w:szCs w:val="22"/>
          <w14:ligatures w14:val="none"/>
        </w:rPr>
        <w:t>Participant Journey</w:t>
      </w:r>
    </w:p>
    <w:p w14:paraId="03CF4BBC" w14:textId="1F776DDB" w:rsidR="00E275EE" w:rsidRPr="00E275EE" w:rsidRDefault="002A4666" w:rsidP="00E275EE">
      <w:pPr>
        <w:spacing w:line="259" w:lineRule="auto"/>
        <w:rPr>
          <w:rFonts w:ascii="Calibri" w:eastAsia="Calibri" w:hAnsi="Calibri" w:cs="Arial"/>
          <w:kern w:val="0"/>
          <w:sz w:val="22"/>
          <w:szCs w:val="22"/>
          <w14:ligatures w14:val="none"/>
        </w:rPr>
        <w:sectPr w:rsidR="00E275EE" w:rsidRPr="00E275EE" w:rsidSect="00E275EE">
          <w:headerReference w:type="default" r:id="rId20"/>
          <w:pgSz w:w="16838" w:h="11906" w:orient="landscape"/>
          <w:pgMar w:top="1440" w:right="1440" w:bottom="1440" w:left="1440" w:header="708" w:footer="708" w:gutter="0"/>
          <w:cols w:space="708"/>
          <w:docGrid w:linePitch="360"/>
        </w:sectPr>
      </w:pPr>
      <w:r w:rsidRPr="002A4666">
        <w:rPr>
          <w:rFonts w:ascii="Calibri" w:eastAsia="Calibri" w:hAnsi="Calibri" w:cs="Arial"/>
          <w:noProof/>
          <w:kern w:val="0"/>
          <w:sz w:val="22"/>
          <w:szCs w:val="22"/>
          <w14:ligatures w14:val="none"/>
        </w:rPr>
        <w:drawing>
          <wp:inline distT="0" distB="0" distL="0" distR="0" wp14:anchorId="43BE3962" wp14:editId="220D384F">
            <wp:extent cx="8963025" cy="4745132"/>
            <wp:effectExtent l="0" t="0" r="0" b="0"/>
            <wp:docPr id="174588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88022" name=""/>
                    <pic:cNvPicPr/>
                  </pic:nvPicPr>
                  <pic:blipFill>
                    <a:blip r:embed="rId21"/>
                    <a:stretch>
                      <a:fillRect/>
                    </a:stretch>
                  </pic:blipFill>
                  <pic:spPr>
                    <a:xfrm>
                      <a:off x="0" y="0"/>
                      <a:ext cx="8974720" cy="4751324"/>
                    </a:xfrm>
                    <a:prstGeom prst="rect">
                      <a:avLst/>
                    </a:prstGeom>
                  </pic:spPr>
                </pic:pic>
              </a:graphicData>
            </a:graphic>
          </wp:inline>
        </w:drawing>
      </w:r>
    </w:p>
    <w:p w14:paraId="42992AC3" w14:textId="606C7CF8" w:rsidR="00E275EE" w:rsidRPr="00E275EE" w:rsidRDefault="00E275EE" w:rsidP="00E275EE">
      <w:pPr>
        <w:spacing w:line="259" w:lineRule="auto"/>
        <w:rPr>
          <w:rFonts w:ascii="Calibri" w:eastAsia="Calibri" w:hAnsi="Calibri" w:cs="Arial"/>
          <w:b/>
          <w:bCs/>
          <w:kern w:val="0"/>
          <w:sz w:val="22"/>
          <w:szCs w:val="22"/>
          <w14:ligatures w14:val="none"/>
        </w:rPr>
      </w:pPr>
      <w:r w:rsidRPr="00E275EE">
        <w:rPr>
          <w:rFonts w:ascii="Calibri" w:eastAsia="Calibri" w:hAnsi="Calibri" w:cs="Arial"/>
          <w:b/>
          <w:bCs/>
          <w:kern w:val="0"/>
          <w:sz w:val="22"/>
          <w:szCs w:val="22"/>
          <w14:ligatures w14:val="none"/>
        </w:rPr>
        <w:lastRenderedPageBreak/>
        <w:t xml:space="preserve">Appendix </w:t>
      </w:r>
      <w:r w:rsidR="005424B7">
        <w:rPr>
          <w:rFonts w:ascii="Calibri" w:eastAsia="Calibri" w:hAnsi="Calibri" w:cs="Arial"/>
          <w:b/>
          <w:bCs/>
          <w:kern w:val="0"/>
          <w:sz w:val="22"/>
          <w:szCs w:val="22"/>
          <w14:ligatures w14:val="none"/>
        </w:rPr>
        <w:t>2</w:t>
      </w:r>
    </w:p>
    <w:p w14:paraId="090A4EEA" w14:textId="77777777" w:rsidR="00E275EE" w:rsidRPr="00E275EE" w:rsidRDefault="00E275EE" w:rsidP="00E275EE">
      <w:pPr>
        <w:spacing w:line="259" w:lineRule="auto"/>
        <w:jc w:val="center"/>
        <w:rPr>
          <w:rFonts w:ascii="Calibri" w:eastAsia="Calibri" w:hAnsi="Calibri" w:cs="Arial"/>
          <w:b/>
          <w:bCs/>
          <w:kern w:val="0"/>
          <w:sz w:val="32"/>
          <w:szCs w:val="32"/>
          <w14:ligatures w14:val="none"/>
        </w:rPr>
      </w:pPr>
      <w:r w:rsidRPr="00E275EE">
        <w:rPr>
          <w:rFonts w:ascii="Calibri" w:eastAsia="Calibri" w:hAnsi="Calibri" w:cs="Arial"/>
          <w:b/>
          <w:bCs/>
          <w:kern w:val="0"/>
          <w:sz w:val="32"/>
          <w:szCs w:val="32"/>
          <w14:ligatures w14:val="none"/>
        </w:rPr>
        <w:t>ELIGIBLE COSTS FOR WORKWELL DELIVERY</w:t>
      </w:r>
    </w:p>
    <w:p w14:paraId="6B8212D7" w14:textId="77777777" w:rsidR="00E275EE" w:rsidRPr="00E275EE" w:rsidRDefault="00E275EE" w:rsidP="00E275EE">
      <w:pPr>
        <w:spacing w:line="259" w:lineRule="auto"/>
        <w:jc w:val="center"/>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(as set out in DWP Grant Agreement with ICB)</w:t>
      </w:r>
    </w:p>
    <w:p w14:paraId="7819A5E8" w14:textId="77777777" w:rsidR="00E275EE" w:rsidRPr="00E275EE" w:rsidRDefault="00E275EE" w:rsidP="00E275EE">
      <w:pPr>
        <w:spacing w:line="259" w:lineRule="auto"/>
        <w:jc w:val="center"/>
        <w:rPr>
          <w:rFonts w:ascii="Calibri" w:eastAsia="Calibri" w:hAnsi="Calibri" w:cs="Arial"/>
          <w:kern w:val="0"/>
          <w:sz w:val="22"/>
          <w:szCs w:val="22"/>
          <w14:ligatures w14:val="none"/>
        </w:rPr>
      </w:pPr>
    </w:p>
    <w:p w14:paraId="0AFEB364" w14:textId="77777777"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proofErr w:type="spellStart"/>
      <w:r w:rsidRPr="00E275EE">
        <w:rPr>
          <w:rFonts w:ascii="Calibri" w:eastAsia="Calibri" w:hAnsi="Calibri" w:cs="Arial"/>
          <w:kern w:val="0"/>
          <w:sz w:val="22"/>
          <w:szCs w:val="22"/>
          <w14:ligatures w14:val="none"/>
        </w:rPr>
        <w:t>WorkWell</w:t>
      </w:r>
      <w:proofErr w:type="spellEnd"/>
      <w:r w:rsidRPr="00E275EE">
        <w:rPr>
          <w:rFonts w:ascii="Calibri" w:eastAsia="Calibri" w:hAnsi="Calibri" w:cs="Arial"/>
          <w:kern w:val="0"/>
          <w:sz w:val="22"/>
          <w:szCs w:val="22"/>
          <w14:ligatures w14:val="none"/>
        </w:rPr>
        <w:t xml:space="preserve"> service administration costs </w:t>
      </w:r>
    </w:p>
    <w:p w14:paraId="6834AB6A" w14:textId="249A02CF"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Staffing costs, including recruitment</w:t>
      </w:r>
      <w:r w:rsidR="009C0805">
        <w:rPr>
          <w:rFonts w:ascii="Calibri" w:eastAsia="Calibri" w:hAnsi="Calibri" w:cs="Arial"/>
          <w:kern w:val="0"/>
          <w:sz w:val="22"/>
          <w:szCs w:val="22"/>
          <w14:ligatures w14:val="none"/>
        </w:rPr>
        <w:t>, purchase of laptops</w:t>
      </w:r>
      <w:r w:rsidR="001F0AB9">
        <w:rPr>
          <w:rFonts w:ascii="Calibri" w:eastAsia="Calibri" w:hAnsi="Calibri" w:cs="Arial"/>
          <w:kern w:val="0"/>
          <w:sz w:val="22"/>
          <w:szCs w:val="22"/>
          <w14:ligatures w14:val="none"/>
        </w:rPr>
        <w:t xml:space="preserve"> or assets maximum value £5,000</w:t>
      </w:r>
    </w:p>
    <w:p w14:paraId="47A0E22A" w14:textId="77777777"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Marketing/advertising, including webpage design </w:t>
      </w:r>
    </w:p>
    <w:p w14:paraId="02114B3D" w14:textId="77777777"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Training of staff and participants </w:t>
      </w:r>
    </w:p>
    <w:p w14:paraId="6C801ECD" w14:textId="77777777"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Transport costs where a Participant would otherwise be unable to attend employment or training </w:t>
      </w:r>
    </w:p>
    <w:p w14:paraId="0A2A8ECC" w14:textId="77777777"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Costs associated with providing care for participants </w:t>
      </w:r>
    </w:p>
    <w:p w14:paraId="1DB4D6F1" w14:textId="77777777"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Costs associated with Disclosure and Barring Service (DBS) checks </w:t>
      </w:r>
    </w:p>
    <w:p w14:paraId="3DA6A32F" w14:textId="77777777" w:rsid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Costs associated with setting up or opening a location specifically to provide a </w:t>
      </w:r>
      <w:proofErr w:type="spellStart"/>
      <w:r w:rsidRPr="00E275EE">
        <w:rPr>
          <w:rFonts w:ascii="Calibri" w:eastAsia="Calibri" w:hAnsi="Calibri" w:cs="Arial"/>
          <w:kern w:val="0"/>
          <w:sz w:val="22"/>
          <w:szCs w:val="22"/>
          <w14:ligatures w14:val="none"/>
        </w:rPr>
        <w:t>WorkWell</w:t>
      </w:r>
      <w:proofErr w:type="spellEnd"/>
      <w:r w:rsidRPr="00E275EE">
        <w:rPr>
          <w:rFonts w:ascii="Calibri" w:eastAsia="Calibri" w:hAnsi="Calibri" w:cs="Arial"/>
          <w:kern w:val="0"/>
          <w:sz w:val="22"/>
          <w:szCs w:val="22"/>
          <w14:ligatures w14:val="none"/>
        </w:rPr>
        <w:t xml:space="preserve"> service</w:t>
      </w:r>
    </w:p>
    <w:p w14:paraId="30FA8B2F" w14:textId="7154B04F" w:rsidR="00127FEB" w:rsidRPr="00E275EE" w:rsidRDefault="005A5BCF" w:rsidP="00E275EE">
      <w:pPr>
        <w:numPr>
          <w:ilvl w:val="0"/>
          <w:numId w:val="7"/>
        </w:numPr>
        <w:spacing w:line="259" w:lineRule="auto"/>
        <w:contextualSpacing/>
        <w:rPr>
          <w:rFonts w:ascii="Calibri" w:eastAsia="Calibri" w:hAnsi="Calibri" w:cs="Arial"/>
          <w:kern w:val="0"/>
          <w:sz w:val="22"/>
          <w:szCs w:val="22"/>
          <w14:ligatures w14:val="none"/>
        </w:rPr>
      </w:pPr>
      <w:r>
        <w:rPr>
          <w:rFonts w:ascii="Calibri" w:eastAsia="Calibri" w:hAnsi="Calibri" w:cs="Arial"/>
          <w:kern w:val="0"/>
          <w:sz w:val="22"/>
          <w:szCs w:val="22"/>
          <w14:ligatures w14:val="none"/>
        </w:rPr>
        <w:t>Fixed financial contributions to Primary Care Networks</w:t>
      </w:r>
    </w:p>
    <w:p w14:paraId="3CCF0E6D" w14:textId="77777777"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Fees charged or to be charged to the Grant Recipient by the external auditors/accountants for reporting or certifying that the Grant paid was applied for its intended purposes. </w:t>
      </w:r>
    </w:p>
    <w:p w14:paraId="6E6948F5" w14:textId="77777777"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Payments to a delivery partner for the delivery of a funded activity Giving evidence to Parliamentary Select Committees; </w:t>
      </w:r>
    </w:p>
    <w:p w14:paraId="5820C548" w14:textId="77777777"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Attending meetings with government ministers or civil servants to discuss the progress of a taxpayer funded grant scheme; </w:t>
      </w:r>
    </w:p>
    <w:p w14:paraId="7C3D32BE" w14:textId="77777777"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Responding to public consultations, where the topic is relevant to the objectives of the Funded Activities. To avoid doubt, Eligible Expenditure does not include the Grant Recipient spending the Grant on lobbying other people to respond to any such consultation (unless explicitly permitted in the Grant Conditions); </w:t>
      </w:r>
    </w:p>
    <w:p w14:paraId="52D0B030" w14:textId="77777777"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Providing independent, evidence-based policy recommendations to local government, government departments or ministers, where that is the objective of a taxpayer funded grant scheme, for example, ‘What Works Centres’; </w:t>
      </w:r>
    </w:p>
    <w:p w14:paraId="2B04035F" w14:textId="77777777" w:rsidR="00E275EE" w:rsidRPr="00E275EE" w:rsidRDefault="00E275EE" w:rsidP="00E275EE">
      <w:pPr>
        <w:numPr>
          <w:ilvl w:val="0"/>
          <w:numId w:val="7"/>
        </w:numPr>
        <w:spacing w:line="259" w:lineRule="auto"/>
        <w:contextualSpacing/>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Providing independent evidence-based advice to local or national government as part of the general policy debate, where that is in line with the objectives of the Grant. </w:t>
      </w:r>
    </w:p>
    <w:p w14:paraId="4ED2C9B9" w14:textId="77777777" w:rsidR="00EA5A18" w:rsidRDefault="00EA5A18" w:rsidP="00EA5A18">
      <w:pPr>
        <w:spacing w:line="259" w:lineRule="auto"/>
        <w:contextualSpacing/>
        <w:rPr>
          <w:rFonts w:ascii="Calibri" w:eastAsia="Calibri" w:hAnsi="Calibri" w:cs="Arial"/>
          <w:b/>
          <w:bCs/>
          <w:kern w:val="0"/>
          <w:sz w:val="22"/>
          <w:szCs w:val="22"/>
          <w14:ligatures w14:val="none"/>
        </w:rPr>
      </w:pPr>
    </w:p>
    <w:p w14:paraId="787FCAA6" w14:textId="77777777" w:rsidR="00EA5A18" w:rsidRDefault="00EA5A18" w:rsidP="00EA5A18">
      <w:pPr>
        <w:spacing w:line="259" w:lineRule="auto"/>
        <w:contextualSpacing/>
        <w:rPr>
          <w:rFonts w:ascii="Calibri" w:eastAsia="Calibri" w:hAnsi="Calibri" w:cs="Arial"/>
          <w:b/>
          <w:bCs/>
          <w:kern w:val="0"/>
          <w:sz w:val="22"/>
          <w:szCs w:val="22"/>
          <w14:ligatures w14:val="none"/>
        </w:rPr>
      </w:pPr>
    </w:p>
    <w:p w14:paraId="6F25EECF" w14:textId="42E9498A" w:rsidR="00E275EE" w:rsidRPr="00E275EE" w:rsidRDefault="00E275EE" w:rsidP="00EA5A18">
      <w:pPr>
        <w:spacing w:line="259" w:lineRule="auto"/>
        <w:contextualSpacing/>
        <w:rPr>
          <w:rFonts w:ascii="Calibri" w:eastAsia="Calibri" w:hAnsi="Calibri" w:cs="Arial"/>
          <w:b/>
          <w:bCs/>
          <w:kern w:val="0"/>
          <w:sz w:val="22"/>
          <w:szCs w:val="22"/>
          <w14:ligatures w14:val="none"/>
        </w:rPr>
      </w:pPr>
      <w:r w:rsidRPr="00E275EE">
        <w:rPr>
          <w:rFonts w:ascii="Calibri" w:eastAsia="Calibri" w:hAnsi="Calibri" w:cs="Arial"/>
          <w:b/>
          <w:bCs/>
          <w:kern w:val="0"/>
          <w:sz w:val="22"/>
          <w:szCs w:val="22"/>
          <w14:ligatures w14:val="none"/>
        </w:rPr>
        <w:t xml:space="preserve">Appendix </w:t>
      </w:r>
      <w:r w:rsidR="00EA5A18">
        <w:rPr>
          <w:rFonts w:ascii="Calibri" w:eastAsia="Calibri" w:hAnsi="Calibri" w:cs="Arial"/>
          <w:b/>
          <w:bCs/>
          <w:kern w:val="0"/>
          <w:sz w:val="22"/>
          <w:szCs w:val="22"/>
          <w14:ligatures w14:val="none"/>
        </w:rPr>
        <w:t>3</w:t>
      </w:r>
    </w:p>
    <w:p w14:paraId="58E8E083" w14:textId="77777777" w:rsidR="00E275EE" w:rsidRPr="00E275EE" w:rsidRDefault="00E275EE" w:rsidP="00E275EE">
      <w:pPr>
        <w:spacing w:line="259" w:lineRule="auto"/>
        <w:jc w:val="center"/>
        <w:rPr>
          <w:rFonts w:ascii="Calibri" w:eastAsia="Calibri" w:hAnsi="Calibri" w:cs="Arial"/>
          <w:b/>
          <w:bCs/>
          <w:kern w:val="0"/>
          <w:sz w:val="32"/>
          <w:szCs w:val="32"/>
          <w14:ligatures w14:val="none"/>
        </w:rPr>
      </w:pPr>
      <w:r w:rsidRPr="00E275EE">
        <w:rPr>
          <w:rFonts w:ascii="Calibri" w:eastAsia="Calibri" w:hAnsi="Calibri" w:cs="Arial"/>
          <w:b/>
          <w:bCs/>
          <w:kern w:val="0"/>
          <w:sz w:val="32"/>
          <w:szCs w:val="32"/>
          <w14:ligatures w14:val="none"/>
        </w:rPr>
        <w:t>WORK COACH OUTLINE ROLE PROFILE - DRAFT</w:t>
      </w:r>
    </w:p>
    <w:p w14:paraId="280452DD" w14:textId="77777777" w:rsidR="00E275EE" w:rsidRPr="00E275EE" w:rsidRDefault="00E275EE" w:rsidP="00E275EE">
      <w:pPr>
        <w:spacing w:line="259" w:lineRule="auto"/>
        <w:rPr>
          <w:rFonts w:ascii="Calibri" w:eastAsia="Calibri" w:hAnsi="Calibri" w:cs="Arial"/>
          <w:b/>
          <w:bCs/>
          <w:kern w:val="0"/>
          <w:sz w:val="22"/>
          <w:szCs w:val="22"/>
          <w14:ligatures w14:val="none"/>
        </w:rPr>
      </w:pPr>
      <w:r w:rsidRPr="00E275EE">
        <w:rPr>
          <w:rFonts w:ascii="Calibri" w:eastAsia="Calibri" w:hAnsi="Calibri" w:cs="Arial"/>
          <w:kern w:val="0"/>
          <w:sz w:val="22"/>
          <w:szCs w:val="22"/>
          <w14:ligatures w14:val="none"/>
        </w:rPr>
        <w:t xml:space="preserve"> </w:t>
      </w:r>
      <w:r w:rsidRPr="00E275EE">
        <w:rPr>
          <w:rFonts w:ascii="Calibri" w:eastAsia="Calibri" w:hAnsi="Calibri" w:cs="Arial"/>
          <w:b/>
          <w:bCs/>
          <w:kern w:val="0"/>
          <w:sz w:val="22"/>
          <w:szCs w:val="22"/>
          <w14:ligatures w14:val="none"/>
        </w:rPr>
        <w:t>Role Profile: Work and Health Coach</w:t>
      </w:r>
    </w:p>
    <w:p w14:paraId="48EBA700" w14:textId="2E92292E" w:rsidR="00E275EE" w:rsidRPr="00E275EE" w:rsidRDefault="00E275EE" w:rsidP="00E275EE">
      <w:pPr>
        <w:spacing w:line="259" w:lineRule="auto"/>
        <w:rPr>
          <w:rFonts w:ascii="Calibri" w:eastAsia="Calibri" w:hAnsi="Calibri" w:cs="Arial"/>
          <w:b/>
          <w:bCs/>
          <w:kern w:val="0"/>
          <w:sz w:val="22"/>
          <w:szCs w:val="22"/>
          <w14:ligatures w14:val="none"/>
        </w:rPr>
      </w:pPr>
      <w:r w:rsidRPr="00E275EE">
        <w:rPr>
          <w:rFonts w:ascii="Calibri" w:eastAsia="Calibri" w:hAnsi="Calibri" w:cs="Arial"/>
          <w:b/>
          <w:bCs/>
          <w:kern w:val="0"/>
          <w:sz w:val="22"/>
          <w:szCs w:val="22"/>
          <w14:ligatures w14:val="none"/>
        </w:rPr>
        <w:t>Location: C</w:t>
      </w:r>
      <w:r w:rsidR="002C77B5">
        <w:rPr>
          <w:rFonts w:ascii="Calibri" w:eastAsia="Calibri" w:hAnsi="Calibri" w:cs="Arial"/>
          <w:b/>
          <w:bCs/>
          <w:kern w:val="0"/>
          <w:sz w:val="22"/>
          <w:szCs w:val="22"/>
          <w14:ligatures w14:val="none"/>
        </w:rPr>
        <w:t xml:space="preserve">entral East </w:t>
      </w:r>
      <w:r w:rsidRPr="00E275EE">
        <w:rPr>
          <w:rFonts w:ascii="Calibri" w:eastAsia="Calibri" w:hAnsi="Calibri" w:cs="Arial"/>
          <w:b/>
          <w:bCs/>
          <w:kern w:val="0"/>
          <w:sz w:val="22"/>
          <w:szCs w:val="22"/>
          <w14:ligatures w14:val="none"/>
        </w:rPr>
        <w:t>Integrated Care System</w:t>
      </w:r>
    </w:p>
    <w:p w14:paraId="1372861E" w14:textId="77777777" w:rsidR="00E275EE" w:rsidRPr="00E275EE" w:rsidRDefault="00000000" w:rsidP="00E275EE">
      <w:pPr>
        <w:spacing w:line="259" w:lineRule="auto"/>
        <w:rPr>
          <w:rFonts w:ascii="Calibri" w:eastAsia="Calibri" w:hAnsi="Calibri" w:cs="Arial"/>
          <w:kern w:val="0"/>
          <w:sz w:val="22"/>
          <w:szCs w:val="22"/>
          <w14:ligatures w14:val="none"/>
        </w:rPr>
      </w:pPr>
      <w:r>
        <w:rPr>
          <w:rFonts w:ascii="Calibri" w:eastAsia="Calibri" w:hAnsi="Calibri" w:cs="Arial"/>
          <w:kern w:val="0"/>
          <w:sz w:val="22"/>
          <w:szCs w:val="22"/>
          <w14:ligatures w14:val="none"/>
        </w:rPr>
        <w:pict w14:anchorId="7A434221">
          <v:rect id="_x0000_i1025" style="width:0;height:1.5pt" o:hralign="center" o:hrstd="t" o:hr="t" fillcolor="#a0a0a0" stroked="f"/>
        </w:pict>
      </w:r>
    </w:p>
    <w:p w14:paraId="2B8FDB95" w14:textId="77777777" w:rsidR="00E275EE" w:rsidRPr="00E275EE" w:rsidRDefault="00E275EE" w:rsidP="00E275EE">
      <w:pPr>
        <w:spacing w:line="259" w:lineRule="auto"/>
        <w:rPr>
          <w:rFonts w:ascii="Calibri" w:eastAsia="Calibri" w:hAnsi="Calibri" w:cs="Arial"/>
          <w:b/>
          <w:bCs/>
          <w:kern w:val="0"/>
          <w:sz w:val="22"/>
          <w:szCs w:val="22"/>
          <w14:ligatures w14:val="none"/>
        </w:rPr>
      </w:pPr>
      <w:r w:rsidRPr="00E275EE">
        <w:rPr>
          <w:rFonts w:ascii="Calibri" w:eastAsia="Calibri" w:hAnsi="Calibri" w:cs="Arial"/>
          <w:b/>
          <w:bCs/>
          <w:kern w:val="0"/>
          <w:sz w:val="22"/>
          <w:szCs w:val="22"/>
          <w14:ligatures w14:val="none"/>
        </w:rPr>
        <w:t>Job Purpose:</w:t>
      </w:r>
    </w:p>
    <w:p w14:paraId="48E79CD3" w14:textId="77777777" w:rsidR="00E275EE" w:rsidRPr="00E275EE" w:rsidRDefault="00E275EE" w:rsidP="00E275EE">
      <w:p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The Work and Health Coach is responsible for providing personalised support and guidance to individuals with disabilities or health barriers, helping them to enter, return to, or stay in </w:t>
      </w:r>
      <w:r w:rsidRPr="00E275EE">
        <w:rPr>
          <w:rFonts w:ascii="Calibri" w:eastAsia="Calibri" w:hAnsi="Calibri" w:cs="Arial"/>
          <w:kern w:val="0"/>
          <w:sz w:val="22"/>
          <w:szCs w:val="22"/>
          <w14:ligatures w14:val="none"/>
        </w:rPr>
        <w:lastRenderedPageBreak/>
        <w:t xml:space="preserve">employment. This role involves assessing clients' needs, developing tailored action plans, and coordinating with employers and other stakeholders to facilitate successful employment outcomes. </w:t>
      </w:r>
    </w:p>
    <w:p w14:paraId="78781F3E" w14:textId="77777777" w:rsidR="00E275EE" w:rsidRPr="00E275EE" w:rsidRDefault="00E275EE" w:rsidP="00E275EE">
      <w:pPr>
        <w:spacing w:line="259" w:lineRule="auto"/>
        <w:rPr>
          <w:rFonts w:ascii="Calibri" w:eastAsia="Calibri" w:hAnsi="Calibri" w:cs="Arial"/>
          <w:b/>
          <w:bCs/>
          <w:kern w:val="0"/>
          <w:sz w:val="22"/>
          <w:szCs w:val="22"/>
          <w14:ligatures w14:val="none"/>
        </w:rPr>
      </w:pPr>
      <w:r w:rsidRPr="00E275EE">
        <w:rPr>
          <w:rFonts w:ascii="Calibri" w:eastAsia="Calibri" w:hAnsi="Calibri" w:cs="Arial"/>
          <w:b/>
          <w:bCs/>
          <w:kern w:val="0"/>
          <w:sz w:val="22"/>
          <w:szCs w:val="22"/>
          <w14:ligatures w14:val="none"/>
        </w:rPr>
        <w:t>Key Responsibilities:</w:t>
      </w:r>
    </w:p>
    <w:p w14:paraId="33539080" w14:textId="77777777" w:rsidR="00E275EE" w:rsidRPr="00E275EE" w:rsidRDefault="00E275EE" w:rsidP="00E275EE">
      <w:pPr>
        <w:numPr>
          <w:ilvl w:val="0"/>
          <w:numId w:val="9"/>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Assessment and Engagement:</w:t>
      </w:r>
    </w:p>
    <w:p w14:paraId="27DB4575"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Conduct comprehensive assessments to understand participants’ health conditions, skills, experiences, and employment goals.</w:t>
      </w:r>
    </w:p>
    <w:p w14:paraId="220473DF"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Develop personalised support plans that address specific barriers and outline clear steps towards employment.</w:t>
      </w:r>
    </w:p>
    <w:p w14:paraId="1FDDE7BD" w14:textId="77777777" w:rsidR="00E275EE" w:rsidRPr="00E275EE" w:rsidRDefault="00E275EE" w:rsidP="00E275EE">
      <w:pPr>
        <w:numPr>
          <w:ilvl w:val="0"/>
          <w:numId w:val="9"/>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Personalised Coaching and Support:</w:t>
      </w:r>
    </w:p>
    <w:p w14:paraId="1F0FFA34"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Provide one-on-one coaching to help participants build confidence, enhance their skills, and prepare for employment.</w:t>
      </w:r>
    </w:p>
    <w:p w14:paraId="42FE6DBD"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Offer ongoing support and motivation, adapting strategies as necessary to meet participants evolving needs.</w:t>
      </w:r>
    </w:p>
    <w:p w14:paraId="35C4C520" w14:textId="77777777" w:rsidR="00E275EE" w:rsidRPr="00E275EE" w:rsidRDefault="00E275EE" w:rsidP="00E275EE">
      <w:pPr>
        <w:numPr>
          <w:ilvl w:val="0"/>
          <w:numId w:val="9"/>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Onward Referrals:</w:t>
      </w:r>
    </w:p>
    <w:p w14:paraId="58CB31D1"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Identify and connect participants to suitable employment support organisations to support participants with training, skills development and job opportunities that align with participants abilities and aspirations.</w:t>
      </w:r>
    </w:p>
    <w:p w14:paraId="06430CED"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Liaise with employers and employment support organisations to facilitate reasonable adjustments, ensuring that workplace support is in place.</w:t>
      </w:r>
    </w:p>
    <w:p w14:paraId="55538616" w14:textId="77777777" w:rsidR="00E275EE" w:rsidRPr="00E275EE" w:rsidRDefault="00E275EE" w:rsidP="00E275EE">
      <w:pPr>
        <w:numPr>
          <w:ilvl w:val="0"/>
          <w:numId w:val="9"/>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Employer Liaison:</w:t>
      </w:r>
    </w:p>
    <w:p w14:paraId="004BD75B"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Build and maintain relationships with local employers, advocating for the hiring of individuals with disabilities or health barriers.</w:t>
      </w:r>
    </w:p>
    <w:p w14:paraId="78917DF8"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Provide employers with guidance on creating inclusive workplaces and making reasonable adjustments.</w:t>
      </w:r>
    </w:p>
    <w:p w14:paraId="44B88EAD" w14:textId="77777777" w:rsidR="00E275EE" w:rsidRPr="00E275EE" w:rsidRDefault="00E275EE" w:rsidP="00E275EE">
      <w:pPr>
        <w:numPr>
          <w:ilvl w:val="0"/>
          <w:numId w:val="9"/>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Multi-Disciplinary Working:</w:t>
      </w:r>
    </w:p>
    <w:p w14:paraId="7746641A"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Work closely with health and care providers and other support services to coordinate comprehensive care for participants, attending and contributing to multi-disciplinary team meetings.</w:t>
      </w:r>
    </w:p>
    <w:p w14:paraId="627B3C45" w14:textId="77777777" w:rsidR="00E275EE" w:rsidRPr="00E275EE" w:rsidRDefault="00E275EE" w:rsidP="00E275EE">
      <w:pPr>
        <w:numPr>
          <w:ilvl w:val="0"/>
          <w:numId w:val="9"/>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Monitoring and Evaluation:</w:t>
      </w:r>
    </w:p>
    <w:p w14:paraId="2CC4029A"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Track participants progress towards goals, maintaining accurate and up-to-date records in Joy Social Prescribing Platform.</w:t>
      </w:r>
    </w:p>
    <w:p w14:paraId="76A4981F"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Evaluate the effectiveness of support plans and interventions, </w:t>
      </w:r>
      <w:proofErr w:type="gramStart"/>
      <w:r w:rsidRPr="00E275EE">
        <w:rPr>
          <w:rFonts w:ascii="Calibri" w:eastAsia="Calibri" w:hAnsi="Calibri" w:cs="Arial"/>
          <w:kern w:val="0"/>
          <w:sz w:val="22"/>
          <w:szCs w:val="22"/>
          <w14:ligatures w14:val="none"/>
        </w:rPr>
        <w:t>making adjustments to</w:t>
      </w:r>
      <w:proofErr w:type="gramEnd"/>
      <w:r w:rsidRPr="00E275EE">
        <w:rPr>
          <w:rFonts w:ascii="Calibri" w:eastAsia="Calibri" w:hAnsi="Calibri" w:cs="Arial"/>
          <w:kern w:val="0"/>
          <w:sz w:val="22"/>
          <w:szCs w:val="22"/>
          <w14:ligatures w14:val="none"/>
        </w:rPr>
        <w:t xml:space="preserve"> improve outcomes.</w:t>
      </w:r>
    </w:p>
    <w:p w14:paraId="236CD6B9" w14:textId="77777777" w:rsidR="00E275EE" w:rsidRPr="00E275EE" w:rsidRDefault="00E275EE" w:rsidP="00E275EE">
      <w:pPr>
        <w:numPr>
          <w:ilvl w:val="0"/>
          <w:numId w:val="9"/>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Compliance and Best Practices:</w:t>
      </w:r>
    </w:p>
    <w:p w14:paraId="21763B9E"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Stay informed about relevant legislation, policies, and best practices related to disability employment and workplace accommodations.</w:t>
      </w:r>
    </w:p>
    <w:p w14:paraId="4FD9F005" w14:textId="77777777" w:rsidR="00E275EE" w:rsidRPr="00E275EE" w:rsidRDefault="00E275EE" w:rsidP="00E275EE">
      <w:pPr>
        <w:numPr>
          <w:ilvl w:val="1"/>
          <w:numId w:val="9"/>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lastRenderedPageBreak/>
        <w:t>Ensure all activities comply with legal and organisational standards.</w:t>
      </w:r>
    </w:p>
    <w:p w14:paraId="76D9BE90" w14:textId="77777777" w:rsidR="00E275EE" w:rsidRPr="00E275EE" w:rsidRDefault="00E275EE" w:rsidP="00E275EE">
      <w:pPr>
        <w:spacing w:line="259" w:lineRule="auto"/>
        <w:rPr>
          <w:rFonts w:ascii="Calibri" w:eastAsia="Calibri" w:hAnsi="Calibri" w:cs="Arial"/>
          <w:b/>
          <w:bCs/>
          <w:kern w:val="0"/>
          <w:sz w:val="22"/>
          <w:szCs w:val="22"/>
          <w14:ligatures w14:val="none"/>
        </w:rPr>
      </w:pPr>
      <w:r w:rsidRPr="00E275EE">
        <w:rPr>
          <w:rFonts w:ascii="Calibri" w:eastAsia="Calibri" w:hAnsi="Calibri" w:cs="Arial"/>
          <w:b/>
          <w:bCs/>
          <w:kern w:val="0"/>
          <w:sz w:val="22"/>
          <w:szCs w:val="22"/>
          <w14:ligatures w14:val="none"/>
        </w:rPr>
        <w:t>Key Skills and Competencies:</w:t>
      </w:r>
    </w:p>
    <w:p w14:paraId="1A7096D9" w14:textId="77777777" w:rsidR="00E275EE" w:rsidRPr="00E275EE" w:rsidRDefault="00E275EE" w:rsidP="00E275EE">
      <w:pPr>
        <w:numPr>
          <w:ilvl w:val="0"/>
          <w:numId w:val="10"/>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Empathy and Understanding:</w:t>
      </w:r>
      <w:r w:rsidRPr="00E275EE">
        <w:rPr>
          <w:rFonts w:ascii="Calibri" w:eastAsia="Calibri" w:hAnsi="Calibri" w:cs="Arial"/>
          <w:kern w:val="0"/>
          <w:sz w:val="22"/>
          <w:szCs w:val="22"/>
          <w14:ligatures w14:val="none"/>
        </w:rPr>
        <w:t xml:space="preserve"> Ability to connect with clients empathetically, understanding their unique challenges and needs.</w:t>
      </w:r>
    </w:p>
    <w:p w14:paraId="6C57B21C" w14:textId="77777777" w:rsidR="00E275EE" w:rsidRPr="00E275EE" w:rsidRDefault="00E275EE" w:rsidP="00E275EE">
      <w:pPr>
        <w:numPr>
          <w:ilvl w:val="0"/>
          <w:numId w:val="10"/>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Communication:</w:t>
      </w:r>
      <w:r w:rsidRPr="00E275EE">
        <w:rPr>
          <w:rFonts w:ascii="Calibri" w:eastAsia="Calibri" w:hAnsi="Calibri" w:cs="Arial"/>
          <w:kern w:val="0"/>
          <w:sz w:val="22"/>
          <w:szCs w:val="22"/>
          <w14:ligatures w14:val="none"/>
        </w:rPr>
        <w:t xml:space="preserve"> Strong verbal and written communication skills, with the ability to clearly articulate ideas and instructions.</w:t>
      </w:r>
    </w:p>
    <w:p w14:paraId="7B58CD9C" w14:textId="77777777" w:rsidR="00E275EE" w:rsidRPr="00E275EE" w:rsidRDefault="00E275EE" w:rsidP="00E275EE">
      <w:pPr>
        <w:numPr>
          <w:ilvl w:val="0"/>
          <w:numId w:val="10"/>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Problem-Solving:</w:t>
      </w:r>
      <w:r w:rsidRPr="00E275EE">
        <w:rPr>
          <w:rFonts w:ascii="Calibri" w:eastAsia="Calibri" w:hAnsi="Calibri" w:cs="Arial"/>
          <w:kern w:val="0"/>
          <w:sz w:val="22"/>
          <w:szCs w:val="22"/>
          <w14:ligatures w14:val="none"/>
        </w:rPr>
        <w:t xml:space="preserve"> Proactive approach to identifying solutions and overcoming barriers to employment.</w:t>
      </w:r>
    </w:p>
    <w:p w14:paraId="18D4DA2D" w14:textId="77777777" w:rsidR="00E275EE" w:rsidRPr="00E275EE" w:rsidRDefault="00E275EE" w:rsidP="00E275EE">
      <w:pPr>
        <w:numPr>
          <w:ilvl w:val="0"/>
          <w:numId w:val="10"/>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Organisational Skills:</w:t>
      </w:r>
      <w:r w:rsidRPr="00E275EE">
        <w:rPr>
          <w:rFonts w:ascii="Calibri" w:eastAsia="Calibri" w:hAnsi="Calibri" w:cs="Arial"/>
          <w:kern w:val="0"/>
          <w:sz w:val="22"/>
          <w:szCs w:val="22"/>
          <w14:ligatures w14:val="none"/>
        </w:rPr>
        <w:t xml:space="preserve"> Excellent organizational and time management skills, with the ability to manage a caseload effectively.</w:t>
      </w:r>
    </w:p>
    <w:p w14:paraId="38C2B79B" w14:textId="77777777" w:rsidR="00E275EE" w:rsidRPr="00E275EE" w:rsidRDefault="00E275EE" w:rsidP="00E275EE">
      <w:pPr>
        <w:numPr>
          <w:ilvl w:val="0"/>
          <w:numId w:val="10"/>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Adaptability:</w:t>
      </w:r>
      <w:r w:rsidRPr="00E275EE">
        <w:rPr>
          <w:rFonts w:ascii="Calibri" w:eastAsia="Calibri" w:hAnsi="Calibri" w:cs="Arial"/>
          <w:kern w:val="0"/>
          <w:sz w:val="22"/>
          <w:szCs w:val="22"/>
          <w14:ligatures w14:val="none"/>
        </w:rPr>
        <w:t xml:space="preserve"> Flexibility to adapt strategies and approaches based on individual client needs and circumstances.</w:t>
      </w:r>
    </w:p>
    <w:p w14:paraId="210A852F" w14:textId="77777777" w:rsidR="00E275EE" w:rsidRPr="00E275EE" w:rsidRDefault="00E275EE" w:rsidP="00E275EE">
      <w:pPr>
        <w:numPr>
          <w:ilvl w:val="0"/>
          <w:numId w:val="10"/>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Collaboration:</w:t>
      </w:r>
      <w:r w:rsidRPr="00E275EE">
        <w:rPr>
          <w:rFonts w:ascii="Calibri" w:eastAsia="Calibri" w:hAnsi="Calibri" w:cs="Arial"/>
          <w:kern w:val="0"/>
          <w:sz w:val="22"/>
          <w:szCs w:val="22"/>
          <w14:ligatures w14:val="none"/>
        </w:rPr>
        <w:t xml:space="preserve"> Ability to work collaboratively with a diverse range of stakeholders, including clients, employers, and healthcare providers.</w:t>
      </w:r>
    </w:p>
    <w:p w14:paraId="2BA427AE" w14:textId="77777777" w:rsidR="00E275EE" w:rsidRPr="00E275EE" w:rsidRDefault="00E275EE" w:rsidP="00E275EE">
      <w:pPr>
        <w:spacing w:line="259" w:lineRule="auto"/>
        <w:rPr>
          <w:rFonts w:ascii="Calibri" w:eastAsia="Calibri" w:hAnsi="Calibri" w:cs="Arial"/>
          <w:b/>
          <w:bCs/>
          <w:kern w:val="0"/>
          <w:sz w:val="22"/>
          <w:szCs w:val="22"/>
          <w14:ligatures w14:val="none"/>
        </w:rPr>
      </w:pPr>
      <w:r w:rsidRPr="00E275EE">
        <w:rPr>
          <w:rFonts w:ascii="Calibri" w:eastAsia="Calibri" w:hAnsi="Calibri" w:cs="Arial"/>
          <w:b/>
          <w:bCs/>
          <w:kern w:val="0"/>
          <w:sz w:val="22"/>
          <w:szCs w:val="22"/>
          <w14:ligatures w14:val="none"/>
        </w:rPr>
        <w:t>Qualifications and Experience:</w:t>
      </w:r>
    </w:p>
    <w:p w14:paraId="5392FC40" w14:textId="77777777" w:rsidR="00E275EE" w:rsidRPr="00E275EE" w:rsidRDefault="00E275EE" w:rsidP="00E275EE">
      <w:pPr>
        <w:numPr>
          <w:ilvl w:val="0"/>
          <w:numId w:val="11"/>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Education:</w:t>
      </w:r>
      <w:r w:rsidRPr="00E275EE">
        <w:rPr>
          <w:rFonts w:ascii="Calibri" w:eastAsia="Calibri" w:hAnsi="Calibri" w:cs="Arial"/>
          <w:kern w:val="0"/>
          <w:sz w:val="22"/>
          <w:szCs w:val="22"/>
          <w14:ligatures w14:val="none"/>
        </w:rPr>
        <w:t xml:space="preserve"> Relevant qualification or experience in customer service, community engagement, health, social care, or a related field.</w:t>
      </w:r>
    </w:p>
    <w:p w14:paraId="48E40C60" w14:textId="77777777" w:rsidR="00E275EE" w:rsidRPr="00E275EE" w:rsidRDefault="00E275EE" w:rsidP="00E275EE">
      <w:pPr>
        <w:numPr>
          <w:ilvl w:val="0"/>
          <w:numId w:val="11"/>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Experience:</w:t>
      </w:r>
      <w:r w:rsidRPr="00E275EE">
        <w:rPr>
          <w:rFonts w:ascii="Calibri" w:eastAsia="Calibri" w:hAnsi="Calibri" w:cs="Arial"/>
          <w:kern w:val="0"/>
          <w:sz w:val="22"/>
          <w:szCs w:val="22"/>
          <w14:ligatures w14:val="none"/>
        </w:rPr>
        <w:t xml:space="preserve"> Demonstrated experience in supporting people with social needs to access help and support.</w:t>
      </w:r>
    </w:p>
    <w:p w14:paraId="6FBB92A4" w14:textId="77777777" w:rsidR="00E275EE" w:rsidRPr="00E275EE" w:rsidRDefault="00E275EE" w:rsidP="00E275EE">
      <w:pPr>
        <w:numPr>
          <w:ilvl w:val="0"/>
          <w:numId w:val="11"/>
        </w:numPr>
        <w:spacing w:line="259" w:lineRule="auto"/>
        <w:rPr>
          <w:rFonts w:ascii="Calibri" w:eastAsia="Calibri" w:hAnsi="Calibri" w:cs="Arial"/>
          <w:kern w:val="0"/>
          <w:sz w:val="22"/>
          <w:szCs w:val="22"/>
          <w14:ligatures w14:val="none"/>
        </w:rPr>
      </w:pPr>
      <w:r w:rsidRPr="00E275EE">
        <w:rPr>
          <w:rFonts w:ascii="Calibri" w:eastAsia="Calibri" w:hAnsi="Calibri" w:cs="Arial"/>
          <w:b/>
          <w:bCs/>
          <w:kern w:val="0"/>
          <w:sz w:val="22"/>
          <w:szCs w:val="22"/>
          <w14:ligatures w14:val="none"/>
        </w:rPr>
        <w:t>Knowledge:</w:t>
      </w:r>
      <w:r w:rsidRPr="00E275EE">
        <w:rPr>
          <w:rFonts w:ascii="Calibri" w:eastAsia="Calibri" w:hAnsi="Calibri" w:cs="Arial"/>
          <w:kern w:val="0"/>
          <w:sz w:val="22"/>
          <w:szCs w:val="22"/>
          <w14:ligatures w14:val="none"/>
        </w:rPr>
        <w:t xml:space="preserve"> Understanding of personalised care approaches, coaching and /or motivational interviewing methodology, employment legislation and welfare/ benefits and national and local services and support.</w:t>
      </w:r>
    </w:p>
    <w:p w14:paraId="09F5A0A2" w14:textId="77777777" w:rsidR="00E275EE" w:rsidRPr="00E275EE" w:rsidRDefault="00E275EE" w:rsidP="00E275EE">
      <w:pPr>
        <w:numPr>
          <w:ilvl w:val="0"/>
          <w:numId w:val="11"/>
        </w:numPr>
        <w:spacing w:line="259" w:lineRule="auto"/>
        <w:rPr>
          <w:rFonts w:ascii="Calibri" w:eastAsia="Yu Mincho" w:hAnsi="Calibri" w:cs="Arial"/>
          <w:kern w:val="0"/>
          <w:sz w:val="22"/>
          <w:szCs w:val="22"/>
          <w14:ligatures w14:val="none"/>
        </w:rPr>
      </w:pPr>
      <w:r w:rsidRPr="00E275EE">
        <w:rPr>
          <w:rFonts w:ascii="Calibri" w:eastAsia="Calibri" w:hAnsi="Calibri" w:cs="Arial"/>
          <w:b/>
          <w:bCs/>
          <w:kern w:val="0"/>
          <w:sz w:val="22"/>
          <w:szCs w:val="22"/>
          <w14:ligatures w14:val="none"/>
        </w:rPr>
        <w:t xml:space="preserve">Training: </w:t>
      </w:r>
      <w:r w:rsidRPr="00E275EE">
        <w:rPr>
          <w:rFonts w:ascii="Calibri" w:eastAsia="Calibri" w:hAnsi="Calibri" w:cs="Arial"/>
          <w:kern w:val="0"/>
          <w:sz w:val="22"/>
          <w:szCs w:val="22"/>
          <w14:ligatures w14:val="none"/>
        </w:rPr>
        <w:t xml:space="preserve"> </w:t>
      </w:r>
      <w:r w:rsidRPr="00E275EE">
        <w:rPr>
          <w:rFonts w:ascii="Calibri" w:eastAsia="Yu Mincho" w:hAnsi="Calibri" w:cs="Arial"/>
          <w:color w:val="231F20"/>
          <w:kern w:val="0"/>
          <w:sz w:val="22"/>
          <w:szCs w:val="22"/>
          <w14:ligatures w14:val="none"/>
        </w:rPr>
        <w:t xml:space="preserve">Personalised Care Institute; </w:t>
      </w:r>
      <w:r w:rsidRPr="00E275EE">
        <w:rPr>
          <w:rFonts w:ascii="Calibri" w:eastAsia="Yu Mincho" w:hAnsi="Calibri" w:cs="Arial"/>
          <w:i/>
          <w:color w:val="231F20"/>
          <w:kern w:val="0"/>
          <w:sz w:val="22"/>
          <w:szCs w:val="22"/>
          <w14:ligatures w14:val="none"/>
        </w:rPr>
        <w:t xml:space="preserve">Core </w:t>
      </w:r>
      <w:proofErr w:type="gramStart"/>
      <w:r w:rsidRPr="00E275EE">
        <w:rPr>
          <w:rFonts w:ascii="Calibri" w:eastAsia="Yu Mincho" w:hAnsi="Calibri" w:cs="Arial"/>
          <w:i/>
          <w:color w:val="231F20"/>
          <w:kern w:val="0"/>
          <w:sz w:val="22"/>
          <w:szCs w:val="22"/>
          <w14:ligatures w14:val="none"/>
        </w:rPr>
        <w:t>Skills;  Shared</w:t>
      </w:r>
      <w:proofErr w:type="gramEnd"/>
      <w:r w:rsidRPr="00E275EE">
        <w:rPr>
          <w:rFonts w:ascii="Calibri" w:eastAsia="Yu Mincho" w:hAnsi="Calibri" w:cs="Arial"/>
          <w:i/>
          <w:color w:val="231F20"/>
          <w:kern w:val="0"/>
          <w:sz w:val="22"/>
          <w:szCs w:val="22"/>
          <w14:ligatures w14:val="none"/>
        </w:rPr>
        <w:t xml:space="preserve"> Decision Making; Personalised Care &amp; Support Planning</w:t>
      </w:r>
      <w:r w:rsidRPr="00E275EE">
        <w:rPr>
          <w:rFonts w:ascii="Calibri" w:eastAsia="Yu Mincho" w:hAnsi="Calibri" w:cs="Arial"/>
          <w:color w:val="231F20"/>
          <w:kern w:val="0"/>
          <w:sz w:val="22"/>
          <w:szCs w:val="22"/>
          <w14:ligatures w14:val="none"/>
        </w:rPr>
        <w:t xml:space="preserve">. See </w:t>
      </w:r>
      <w:hyperlink r:id="rId22">
        <w:r w:rsidRPr="00E275EE">
          <w:rPr>
            <w:rFonts w:ascii="Calibri" w:eastAsia="Yu Mincho" w:hAnsi="Calibri" w:cs="Arial"/>
            <w:color w:val="0072CE"/>
            <w:kern w:val="0"/>
            <w:sz w:val="22"/>
            <w:szCs w:val="22"/>
            <w:u w:val="single"/>
            <w14:ligatures w14:val="none"/>
          </w:rPr>
          <w:t>Your learning options (personalisedcareinstitute.org.uk)</w:t>
        </w:r>
      </w:hyperlink>
    </w:p>
    <w:p w14:paraId="2F200E7D" w14:textId="77777777" w:rsidR="00E275EE" w:rsidRPr="00E275EE" w:rsidRDefault="00E275EE" w:rsidP="00E275EE">
      <w:pPr>
        <w:numPr>
          <w:ilvl w:val="0"/>
          <w:numId w:val="1"/>
        </w:numPr>
        <w:shd w:val="clear" w:color="auto" w:fill="FFFFFF"/>
        <w:spacing w:after="300" w:line="259" w:lineRule="auto"/>
        <w:contextualSpacing/>
        <w:rPr>
          <w:rFonts w:ascii="Calibri" w:eastAsia="Yu Mincho" w:hAnsi="Calibri" w:cs="Arial"/>
          <w:kern w:val="0"/>
          <w:sz w:val="22"/>
          <w:szCs w:val="22"/>
          <w14:ligatures w14:val="none"/>
        </w:rPr>
      </w:pPr>
      <w:r w:rsidRPr="00E275EE">
        <w:rPr>
          <w:rFonts w:ascii="Calibri" w:eastAsia="Yu Mincho" w:hAnsi="Calibri" w:cs="Arial"/>
          <w:color w:val="231F20"/>
          <w:kern w:val="0"/>
          <w:sz w:val="22"/>
          <w:szCs w:val="22"/>
          <w14:ligatures w14:val="none"/>
        </w:rPr>
        <w:t xml:space="preserve">Health Education England E-Learning for Health Platform’s </w:t>
      </w:r>
      <w:proofErr w:type="gramStart"/>
      <w:r w:rsidRPr="00E275EE">
        <w:rPr>
          <w:rFonts w:ascii="Calibri" w:eastAsia="Yu Mincho" w:hAnsi="Calibri" w:cs="Arial"/>
          <w:color w:val="231F20"/>
          <w:kern w:val="0"/>
          <w:sz w:val="22"/>
          <w:szCs w:val="22"/>
          <w14:ligatures w14:val="none"/>
        </w:rPr>
        <w:t>Person Centred</w:t>
      </w:r>
      <w:proofErr w:type="gramEnd"/>
      <w:r w:rsidRPr="00E275EE">
        <w:rPr>
          <w:rFonts w:ascii="Calibri" w:eastAsia="Yu Mincho" w:hAnsi="Calibri" w:cs="Arial"/>
          <w:color w:val="231F20"/>
          <w:kern w:val="0"/>
          <w:sz w:val="22"/>
          <w:szCs w:val="22"/>
          <w14:ligatures w14:val="none"/>
        </w:rPr>
        <w:t xml:space="preserve"> Approaches Programme, which is 6 hours in length </w:t>
      </w:r>
      <w:hyperlink r:id="rId23">
        <w:r w:rsidRPr="00E275EE">
          <w:rPr>
            <w:rFonts w:ascii="Calibri" w:eastAsia="Yu Mincho" w:hAnsi="Calibri" w:cs="Arial"/>
            <w:color w:val="0072CE"/>
            <w:kern w:val="0"/>
            <w:sz w:val="22"/>
            <w:szCs w:val="22"/>
            <w:u w:val="single"/>
            <w14:ligatures w14:val="none"/>
          </w:rPr>
          <w:t xml:space="preserve">Social Prescribing – </w:t>
        </w:r>
        <w:proofErr w:type="spellStart"/>
        <w:r w:rsidRPr="00E275EE">
          <w:rPr>
            <w:rFonts w:ascii="Calibri" w:eastAsia="Yu Mincho" w:hAnsi="Calibri" w:cs="Arial"/>
            <w:color w:val="0072CE"/>
            <w:kern w:val="0"/>
            <w:sz w:val="22"/>
            <w:szCs w:val="22"/>
            <w:u w:val="single"/>
            <w14:ligatures w14:val="none"/>
          </w:rPr>
          <w:t>elearning</w:t>
        </w:r>
        <w:proofErr w:type="spellEnd"/>
        <w:r w:rsidRPr="00E275EE">
          <w:rPr>
            <w:rFonts w:ascii="Calibri" w:eastAsia="Yu Mincho" w:hAnsi="Calibri" w:cs="Arial"/>
            <w:color w:val="0072CE"/>
            <w:kern w:val="0"/>
            <w:sz w:val="22"/>
            <w:szCs w:val="22"/>
            <w:u w:val="single"/>
            <w14:ligatures w14:val="none"/>
          </w:rPr>
          <w:t xml:space="preserve"> for healthcare (e-lfh.org.uk)</w:t>
        </w:r>
      </w:hyperlink>
    </w:p>
    <w:p w14:paraId="42AFE21A" w14:textId="77777777" w:rsidR="00E275EE" w:rsidRPr="00E275EE" w:rsidRDefault="00E275EE" w:rsidP="00E275EE">
      <w:pPr>
        <w:numPr>
          <w:ilvl w:val="0"/>
          <w:numId w:val="1"/>
        </w:numPr>
        <w:shd w:val="clear" w:color="auto" w:fill="FFFFFF"/>
        <w:spacing w:after="300" w:line="259" w:lineRule="auto"/>
        <w:contextualSpacing/>
        <w:rPr>
          <w:rFonts w:ascii="Calibri" w:eastAsia="Yu Mincho" w:hAnsi="Calibri" w:cs="Arial"/>
          <w:kern w:val="0"/>
          <w:sz w:val="22"/>
          <w:szCs w:val="22"/>
          <w14:ligatures w14:val="none"/>
        </w:rPr>
      </w:pPr>
      <w:r w:rsidRPr="00E275EE">
        <w:rPr>
          <w:rFonts w:ascii="Calibri" w:eastAsia="Yu Mincho" w:hAnsi="Calibri" w:cs="Arial"/>
          <w:color w:val="231F20"/>
          <w:kern w:val="0"/>
          <w:sz w:val="22"/>
          <w:szCs w:val="22"/>
          <w14:ligatures w14:val="none"/>
        </w:rPr>
        <w:t xml:space="preserve">Health Education England E-Learning for Health Platform’s </w:t>
      </w:r>
      <w:proofErr w:type="gramStart"/>
      <w:r w:rsidRPr="00E275EE">
        <w:rPr>
          <w:rFonts w:ascii="Calibri" w:eastAsia="Yu Mincho" w:hAnsi="Calibri" w:cs="Arial"/>
          <w:i/>
          <w:color w:val="231F20"/>
          <w:kern w:val="0"/>
          <w:sz w:val="22"/>
          <w:szCs w:val="22"/>
          <w14:ligatures w14:val="none"/>
        </w:rPr>
        <w:t>Person Centred</w:t>
      </w:r>
      <w:proofErr w:type="gramEnd"/>
      <w:r w:rsidRPr="00E275EE">
        <w:rPr>
          <w:rFonts w:ascii="Calibri" w:eastAsia="Yu Mincho" w:hAnsi="Calibri" w:cs="Arial"/>
          <w:i/>
          <w:color w:val="231F20"/>
          <w:kern w:val="0"/>
          <w:sz w:val="22"/>
          <w:szCs w:val="22"/>
          <w14:ligatures w14:val="none"/>
        </w:rPr>
        <w:t xml:space="preserve"> Approaches Programme</w:t>
      </w:r>
      <w:r w:rsidRPr="00E275EE">
        <w:rPr>
          <w:rFonts w:ascii="Calibri" w:eastAsia="Yu Mincho" w:hAnsi="Calibri" w:cs="Arial"/>
          <w:color w:val="231F20"/>
          <w:kern w:val="0"/>
          <w:sz w:val="22"/>
          <w:szCs w:val="22"/>
          <w14:ligatures w14:val="none"/>
        </w:rPr>
        <w:t xml:space="preserve">, which is 5 hours in length, see </w:t>
      </w:r>
      <w:hyperlink r:id="rId24">
        <w:r w:rsidRPr="00E275EE">
          <w:rPr>
            <w:rFonts w:ascii="Calibri" w:eastAsia="Yu Mincho" w:hAnsi="Calibri" w:cs="Arial"/>
            <w:color w:val="003087"/>
            <w:kern w:val="0"/>
            <w:sz w:val="22"/>
            <w:szCs w:val="22"/>
            <w:u w:val="single"/>
            <w14:ligatures w14:val="none"/>
          </w:rPr>
          <w:t xml:space="preserve">Person-Centred Approaches – </w:t>
        </w:r>
        <w:proofErr w:type="spellStart"/>
        <w:r w:rsidRPr="00E275EE">
          <w:rPr>
            <w:rFonts w:ascii="Calibri" w:eastAsia="Yu Mincho" w:hAnsi="Calibri" w:cs="Arial"/>
            <w:color w:val="003087"/>
            <w:kern w:val="0"/>
            <w:sz w:val="22"/>
            <w:szCs w:val="22"/>
            <w:u w:val="single"/>
            <w14:ligatures w14:val="none"/>
          </w:rPr>
          <w:t>elearning</w:t>
        </w:r>
        <w:proofErr w:type="spellEnd"/>
        <w:r w:rsidRPr="00E275EE">
          <w:rPr>
            <w:rFonts w:ascii="Calibri" w:eastAsia="Yu Mincho" w:hAnsi="Calibri" w:cs="Arial"/>
            <w:color w:val="003087"/>
            <w:kern w:val="0"/>
            <w:sz w:val="22"/>
            <w:szCs w:val="22"/>
            <w:u w:val="single"/>
            <w14:ligatures w14:val="none"/>
          </w:rPr>
          <w:t xml:space="preserve"> for healthcare (e-lfh.org.uk)</w:t>
        </w:r>
      </w:hyperlink>
    </w:p>
    <w:p w14:paraId="45D191F3" w14:textId="77777777" w:rsidR="003F3571" w:rsidRDefault="00E275EE" w:rsidP="00E275EE">
      <w:pPr>
        <w:numPr>
          <w:ilvl w:val="0"/>
          <w:numId w:val="11"/>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Making Every Contact Count training</w:t>
      </w:r>
    </w:p>
    <w:p w14:paraId="7081DF47" w14:textId="09CDDECB" w:rsidR="00E275EE" w:rsidRDefault="00E275EE" w:rsidP="00E275EE">
      <w:pPr>
        <w:numPr>
          <w:ilvl w:val="0"/>
          <w:numId w:val="11"/>
        </w:numPr>
        <w:spacing w:line="259" w:lineRule="auto"/>
        <w:rPr>
          <w:rFonts w:ascii="Calibri" w:eastAsia="Calibri" w:hAnsi="Calibri" w:cs="Arial"/>
          <w:kern w:val="0"/>
          <w:sz w:val="22"/>
          <w:szCs w:val="22"/>
          <w14:ligatures w14:val="none"/>
        </w:rPr>
      </w:pPr>
      <w:r w:rsidRPr="00E275EE">
        <w:rPr>
          <w:rFonts w:ascii="Calibri" w:eastAsia="Calibri" w:hAnsi="Calibri" w:cs="Arial"/>
          <w:kern w:val="0"/>
          <w:sz w:val="22"/>
          <w:szCs w:val="22"/>
          <w14:ligatures w14:val="none"/>
        </w:rPr>
        <w:t xml:space="preserve">Two Day accredited tailored Health Coaching for health and social care professionals (Personalised Care Institute) </w:t>
      </w:r>
      <w:proofErr w:type="spellStart"/>
      <w:r w:rsidRPr="00E275EE">
        <w:rPr>
          <w:rFonts w:ascii="Calibri" w:eastAsia="Calibri" w:hAnsi="Calibri" w:cs="Arial"/>
          <w:kern w:val="0"/>
          <w:sz w:val="22"/>
          <w:szCs w:val="22"/>
          <w14:ligatures w14:val="none"/>
        </w:rPr>
        <w:t>MYCaW</w:t>
      </w:r>
      <w:proofErr w:type="spellEnd"/>
      <w:r w:rsidRPr="00E275EE">
        <w:rPr>
          <w:rFonts w:ascii="Calibri" w:eastAsia="Calibri" w:hAnsi="Calibri" w:cs="Arial"/>
          <w:kern w:val="0"/>
          <w:sz w:val="22"/>
          <w:szCs w:val="22"/>
          <w14:ligatures w14:val="none"/>
        </w:rPr>
        <w:t xml:space="preserve"> </w:t>
      </w:r>
      <w:proofErr w:type="gramStart"/>
      <w:r w:rsidRPr="00E275EE">
        <w:rPr>
          <w:rFonts w:ascii="Calibri" w:eastAsia="Calibri" w:hAnsi="Calibri" w:cs="Arial"/>
          <w:kern w:val="0"/>
          <w:sz w:val="22"/>
          <w:szCs w:val="22"/>
          <w14:ligatures w14:val="none"/>
        </w:rPr>
        <w:t>Training</w:t>
      </w:r>
      <w:r w:rsidRPr="00D56E2C">
        <w:rPr>
          <w:rFonts w:ascii="Calibri" w:eastAsia="Calibri" w:hAnsi="Calibri" w:cs="Arial"/>
          <w:kern w:val="0"/>
          <w:sz w:val="22"/>
          <w:szCs w:val="22"/>
          <w14:ligatures w14:val="none"/>
        </w:rPr>
        <w:t>,</w:t>
      </w:r>
      <w:r w:rsidR="003F3571" w:rsidRPr="00D56E2C">
        <w:rPr>
          <w:rFonts w:ascii="Calibri" w:eastAsia="Calibri" w:hAnsi="Calibri" w:cs="Arial"/>
          <w:kern w:val="0"/>
          <w:sz w:val="22"/>
          <w:szCs w:val="22"/>
          <w14:ligatures w14:val="none"/>
        </w:rPr>
        <w:t>/</w:t>
      </w:r>
      <w:proofErr w:type="gramEnd"/>
      <w:r w:rsidR="003F3571" w:rsidRPr="00D56E2C">
        <w:rPr>
          <w:rFonts w:ascii="Calibri" w:eastAsia="Calibri" w:hAnsi="Calibri" w:cs="Arial"/>
          <w:kern w:val="0"/>
          <w:sz w:val="22"/>
          <w:szCs w:val="22"/>
          <w14:ligatures w14:val="none"/>
        </w:rPr>
        <w:t xml:space="preserve"> Digital</w:t>
      </w:r>
      <w:r w:rsidRPr="00D56E2C">
        <w:rPr>
          <w:rFonts w:ascii="Calibri" w:eastAsia="Calibri" w:hAnsi="Calibri" w:cs="Arial"/>
          <w:kern w:val="0"/>
          <w:sz w:val="22"/>
          <w:szCs w:val="22"/>
          <w14:ligatures w14:val="none"/>
        </w:rPr>
        <w:t xml:space="preserve"> App training</w:t>
      </w:r>
      <w:r w:rsidRPr="00E275EE">
        <w:rPr>
          <w:rFonts w:ascii="Calibri" w:eastAsia="Calibri" w:hAnsi="Calibri" w:cs="Arial"/>
          <w:kern w:val="0"/>
          <w:sz w:val="22"/>
          <w:szCs w:val="22"/>
          <w14:ligatures w14:val="none"/>
        </w:rPr>
        <w:t xml:space="preserve"> and other Personalised Care Training identified as beneficial during the life of the contract. </w:t>
      </w:r>
    </w:p>
    <w:p w14:paraId="29640C28" w14:textId="0C39224A" w:rsidR="00CE7E6D" w:rsidRPr="00E275EE" w:rsidRDefault="00CE7E6D" w:rsidP="00E275EE">
      <w:pPr>
        <w:numPr>
          <w:ilvl w:val="0"/>
          <w:numId w:val="11"/>
        </w:numPr>
        <w:spacing w:line="259" w:lineRule="auto"/>
        <w:rPr>
          <w:rFonts w:ascii="Calibri" w:eastAsia="Calibri" w:hAnsi="Calibri" w:cs="Arial"/>
          <w:kern w:val="0"/>
          <w:sz w:val="22"/>
          <w:szCs w:val="22"/>
          <w14:ligatures w14:val="none"/>
        </w:rPr>
      </w:pPr>
      <w:r>
        <w:rPr>
          <w:rFonts w:ascii="Calibri" w:eastAsia="Calibri" w:hAnsi="Calibri" w:cs="Arial"/>
          <w:kern w:val="0"/>
          <w:sz w:val="22"/>
          <w:szCs w:val="22"/>
          <w14:ligatures w14:val="none"/>
        </w:rPr>
        <w:t xml:space="preserve">Training in the use of the digital software to capture the </w:t>
      </w:r>
      <w:r w:rsidR="00506646">
        <w:rPr>
          <w:rFonts w:ascii="Calibri" w:eastAsia="Calibri" w:hAnsi="Calibri" w:cs="Arial"/>
          <w:kern w:val="0"/>
          <w:sz w:val="22"/>
          <w:szCs w:val="22"/>
          <w14:ligatures w14:val="none"/>
        </w:rPr>
        <w:t xml:space="preserve">DWP reporting requirements. </w:t>
      </w:r>
    </w:p>
    <w:sectPr w:rsidR="00CE7E6D" w:rsidRPr="00E275EE" w:rsidSect="000F3529">
      <w:headerReference w:type="default" r:id="rId25"/>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44618" w14:textId="77777777" w:rsidR="005E3C70" w:rsidRDefault="005E3C70" w:rsidP="00E275EE">
      <w:pPr>
        <w:spacing w:after="0" w:line="240" w:lineRule="auto"/>
      </w:pPr>
      <w:r>
        <w:separator/>
      </w:r>
    </w:p>
  </w:endnote>
  <w:endnote w:type="continuationSeparator" w:id="0">
    <w:p w14:paraId="734D38F7" w14:textId="77777777" w:rsidR="005E3C70" w:rsidRDefault="005E3C70" w:rsidP="00E27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5379" w14:textId="77777777" w:rsidR="00E275EE" w:rsidRDefault="00E275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F3B0534" w14:textId="77777777" w:rsidR="00E275EE" w:rsidRDefault="00E275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77031"/>
      <w:docPartObj>
        <w:docPartGallery w:val="Page Numbers (Bottom of Page)"/>
        <w:docPartUnique/>
      </w:docPartObj>
    </w:sdtPr>
    <w:sdtContent>
      <w:sdt>
        <w:sdtPr>
          <w:id w:val="1728636285"/>
          <w:docPartObj>
            <w:docPartGallery w:val="Page Numbers (Top of Page)"/>
            <w:docPartUnique/>
          </w:docPartObj>
        </w:sdtPr>
        <w:sdtContent>
          <w:p w14:paraId="42F49088" w14:textId="77777777" w:rsidR="00E275EE" w:rsidRDefault="00E275EE">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4</w:t>
            </w:r>
            <w:r>
              <w:rPr>
                <w:b/>
                <w:bCs/>
              </w:rPr>
              <w:fldChar w:fldCharType="end"/>
            </w:r>
          </w:p>
        </w:sdtContent>
      </w:sdt>
    </w:sdtContent>
  </w:sdt>
  <w:p w14:paraId="3B5985ED" w14:textId="77777777" w:rsidR="00E275EE" w:rsidRDefault="00E275E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E309" w14:textId="77777777" w:rsidR="00E315B9" w:rsidRDefault="00E315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B2FA0" w14:textId="77777777" w:rsidR="005E3C70" w:rsidRDefault="005E3C70" w:rsidP="00E275EE">
      <w:pPr>
        <w:spacing w:after="0" w:line="240" w:lineRule="auto"/>
      </w:pPr>
      <w:r>
        <w:separator/>
      </w:r>
    </w:p>
  </w:footnote>
  <w:footnote w:type="continuationSeparator" w:id="0">
    <w:p w14:paraId="637C8388" w14:textId="77777777" w:rsidR="005E3C70" w:rsidRDefault="005E3C70" w:rsidP="00E27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E9277" w14:textId="77777777" w:rsidR="00E315B9" w:rsidRDefault="00E315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33399" w14:textId="02F1BB63" w:rsidR="00E275EE" w:rsidRDefault="00E315B9">
    <w:pPr>
      <w:pStyle w:val="Header"/>
      <w:jc w:val="right"/>
    </w:pPr>
    <w:r>
      <w:rPr>
        <w:noProof/>
        <w:color w:val="FF0000"/>
        <w:sz w:val="32"/>
        <w:szCs w:val="32"/>
      </w:rPr>
      <w:drawing>
        <wp:anchor distT="0" distB="0" distL="114300" distR="114300" simplePos="0" relativeHeight="251658240" behindDoc="0" locked="0" layoutInCell="1" allowOverlap="1" wp14:anchorId="0EAE69D6" wp14:editId="44ED26FA">
          <wp:simplePos x="0" y="0"/>
          <wp:positionH relativeFrom="column">
            <wp:posOffset>5085715</wp:posOffset>
          </wp:positionH>
          <wp:positionV relativeFrom="paragraph">
            <wp:posOffset>-331470</wp:posOffset>
          </wp:positionV>
          <wp:extent cx="1457325" cy="954382"/>
          <wp:effectExtent l="0" t="0" r="0" b="0"/>
          <wp:wrapNone/>
          <wp:docPr id="14792877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63987" name="Picture 1888463987"/>
                  <pic:cNvPicPr/>
                </pic:nvPicPr>
                <pic:blipFill>
                  <a:blip r:embed="rId1">
                    <a:extLst>
                      <a:ext uri="{28A0092B-C50C-407E-A947-70E740481C1C}">
                        <a14:useLocalDpi xmlns:a14="http://schemas.microsoft.com/office/drawing/2010/main" val="0"/>
                      </a:ext>
                    </a:extLst>
                  </a:blip>
                  <a:stretch>
                    <a:fillRect/>
                  </a:stretch>
                </pic:blipFill>
                <pic:spPr>
                  <a:xfrm>
                    <a:off x="0" y="0"/>
                    <a:ext cx="1457325" cy="954382"/>
                  </a:xfrm>
                  <a:prstGeom prst="rect">
                    <a:avLst/>
                  </a:prstGeom>
                </pic:spPr>
              </pic:pic>
            </a:graphicData>
          </a:graphic>
          <wp14:sizeRelH relativeFrom="margin">
            <wp14:pctWidth>0</wp14:pctWidth>
          </wp14:sizeRelH>
          <wp14:sizeRelV relativeFrom="margin">
            <wp14:pctHeight>0</wp14:pctHeight>
          </wp14:sizeRelV>
        </wp:anchor>
      </w:drawing>
    </w:r>
    <w:r w:rsidR="00E275EE">
      <w:rPr>
        <w:color w:val="FF0000"/>
        <w:sz w:val="32"/>
        <w:szCs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F538" w14:textId="77777777" w:rsidR="00E315B9" w:rsidRDefault="00E315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6BF7" w14:textId="77777777" w:rsidR="00AF6298" w:rsidRDefault="00AF6298">
    <w:pPr>
      <w:pStyle w:val="Header"/>
      <w:jc w:val="right"/>
    </w:pPr>
    <w:r>
      <w:rPr>
        <w:noProof/>
        <w:color w:val="FF0000"/>
        <w:sz w:val="32"/>
        <w:szCs w:val="32"/>
      </w:rPr>
      <w:drawing>
        <wp:anchor distT="0" distB="0" distL="114300" distR="114300" simplePos="0" relativeHeight="251660288" behindDoc="0" locked="0" layoutInCell="1" allowOverlap="1" wp14:anchorId="46B0B1DB" wp14:editId="3142F5CC">
          <wp:simplePos x="0" y="0"/>
          <wp:positionH relativeFrom="column">
            <wp:posOffset>8190865</wp:posOffset>
          </wp:positionH>
          <wp:positionV relativeFrom="paragraph">
            <wp:posOffset>-340995</wp:posOffset>
          </wp:positionV>
          <wp:extent cx="1457325" cy="954382"/>
          <wp:effectExtent l="0" t="0" r="0" b="0"/>
          <wp:wrapNone/>
          <wp:docPr id="1549301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63987" name="Picture 1888463987"/>
                  <pic:cNvPicPr/>
                </pic:nvPicPr>
                <pic:blipFill>
                  <a:blip r:embed="rId1">
                    <a:extLst>
                      <a:ext uri="{28A0092B-C50C-407E-A947-70E740481C1C}">
                        <a14:useLocalDpi xmlns:a14="http://schemas.microsoft.com/office/drawing/2010/main" val="0"/>
                      </a:ext>
                    </a:extLst>
                  </a:blip>
                  <a:stretch>
                    <a:fillRect/>
                  </a:stretch>
                </pic:blipFill>
                <pic:spPr>
                  <a:xfrm>
                    <a:off x="0" y="0"/>
                    <a:ext cx="1457325" cy="954382"/>
                  </a:xfrm>
                  <a:prstGeom prst="rect">
                    <a:avLst/>
                  </a:prstGeom>
                </pic:spPr>
              </pic:pic>
            </a:graphicData>
          </a:graphic>
          <wp14:sizeRelH relativeFrom="margin">
            <wp14:pctWidth>0</wp14:pctWidth>
          </wp14:sizeRelH>
          <wp14:sizeRelV relativeFrom="margin">
            <wp14:pctHeight>0</wp14:pctHeight>
          </wp14:sizeRelV>
        </wp:anchor>
      </w:drawing>
    </w:r>
    <w:r>
      <w:rPr>
        <w:color w:val="FF0000"/>
        <w:sz w:val="32"/>
        <w:szCs w:val="3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09468" w14:textId="2F1C4E47" w:rsidR="00E275EE" w:rsidRDefault="00AF6298">
    <w:pPr>
      <w:pStyle w:val="Header"/>
    </w:pPr>
    <w:r>
      <w:rPr>
        <w:noProof/>
        <w:color w:val="FF0000"/>
        <w:sz w:val="32"/>
        <w:szCs w:val="32"/>
      </w:rPr>
      <w:drawing>
        <wp:anchor distT="0" distB="0" distL="114300" distR="114300" simplePos="0" relativeHeight="251662336" behindDoc="0" locked="0" layoutInCell="1" allowOverlap="1" wp14:anchorId="306C137D" wp14:editId="629E38A2">
          <wp:simplePos x="0" y="0"/>
          <wp:positionH relativeFrom="column">
            <wp:posOffset>5048250</wp:posOffset>
          </wp:positionH>
          <wp:positionV relativeFrom="paragraph">
            <wp:posOffset>-324485</wp:posOffset>
          </wp:positionV>
          <wp:extent cx="1457325" cy="954382"/>
          <wp:effectExtent l="0" t="0" r="0" b="0"/>
          <wp:wrapNone/>
          <wp:docPr id="12564355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63987" name="Picture 1888463987"/>
                  <pic:cNvPicPr/>
                </pic:nvPicPr>
                <pic:blipFill>
                  <a:blip r:embed="rId1">
                    <a:extLst>
                      <a:ext uri="{28A0092B-C50C-407E-A947-70E740481C1C}">
                        <a14:useLocalDpi xmlns:a14="http://schemas.microsoft.com/office/drawing/2010/main" val="0"/>
                      </a:ext>
                    </a:extLst>
                  </a:blip>
                  <a:stretch>
                    <a:fillRect/>
                  </a:stretch>
                </pic:blipFill>
                <pic:spPr>
                  <a:xfrm>
                    <a:off x="0" y="0"/>
                    <a:ext cx="1457325" cy="954382"/>
                  </a:xfrm>
                  <a:prstGeom prst="rect">
                    <a:avLst/>
                  </a:prstGeom>
                </pic:spPr>
              </pic:pic>
            </a:graphicData>
          </a:graphic>
          <wp14:sizeRelH relativeFrom="margin">
            <wp14:pctWidth>0</wp14:pctWidth>
          </wp14:sizeRelH>
          <wp14:sizeRelV relativeFrom="margin">
            <wp14:pctHeight>0</wp14:pctHeight>
          </wp14:sizeRelV>
        </wp:anchor>
      </w:drawing>
    </w:r>
    <w:r w:rsidR="00E275EE">
      <w:rPr>
        <w:noProof/>
        <w:kern w:val="0"/>
        <w14:ligatures w14:val="none"/>
      </w:rPr>
      <w:t xml:space="preserve">                                                                                                                                          </w:t>
    </w:r>
    <w:r w:rsidR="00E275E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637"/>
    <w:multiLevelType w:val="multilevel"/>
    <w:tmpl w:val="FE0E2A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D21843"/>
    <w:multiLevelType w:val="multilevel"/>
    <w:tmpl w:val="D988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722EC"/>
    <w:multiLevelType w:val="multilevel"/>
    <w:tmpl w:val="F6B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F37357"/>
    <w:multiLevelType w:val="multilevel"/>
    <w:tmpl w:val="36608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B78ED"/>
    <w:multiLevelType w:val="multilevel"/>
    <w:tmpl w:val="BD6E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27E61"/>
    <w:multiLevelType w:val="hybridMultilevel"/>
    <w:tmpl w:val="E51A9E6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6607ED"/>
    <w:multiLevelType w:val="hybridMultilevel"/>
    <w:tmpl w:val="97D0B6CA"/>
    <w:lvl w:ilvl="0" w:tplc="02221BA0">
      <w:start w:val="1"/>
      <w:numFmt w:val="bullet"/>
      <w:lvlText w:val=""/>
      <w:lvlJc w:val="left"/>
      <w:pPr>
        <w:ind w:left="720" w:hanging="360"/>
      </w:pPr>
      <w:rPr>
        <w:rFonts w:ascii="Symbol" w:hAnsi="Symbol" w:hint="default"/>
      </w:rPr>
    </w:lvl>
    <w:lvl w:ilvl="1" w:tplc="406029E4">
      <w:start w:val="1"/>
      <w:numFmt w:val="bullet"/>
      <w:lvlText w:val="o"/>
      <w:lvlJc w:val="left"/>
      <w:pPr>
        <w:ind w:left="1440" w:hanging="360"/>
      </w:pPr>
      <w:rPr>
        <w:rFonts w:ascii="Courier New" w:hAnsi="Courier New" w:hint="default"/>
      </w:rPr>
    </w:lvl>
    <w:lvl w:ilvl="2" w:tplc="8A046568">
      <w:start w:val="1"/>
      <w:numFmt w:val="bullet"/>
      <w:lvlText w:val=""/>
      <w:lvlJc w:val="left"/>
      <w:pPr>
        <w:ind w:left="2160" w:hanging="360"/>
      </w:pPr>
      <w:rPr>
        <w:rFonts w:ascii="Wingdings" w:hAnsi="Wingdings" w:hint="default"/>
      </w:rPr>
    </w:lvl>
    <w:lvl w:ilvl="3" w:tplc="C18A5558">
      <w:start w:val="1"/>
      <w:numFmt w:val="bullet"/>
      <w:lvlText w:val=""/>
      <w:lvlJc w:val="left"/>
      <w:pPr>
        <w:ind w:left="2880" w:hanging="360"/>
      </w:pPr>
      <w:rPr>
        <w:rFonts w:ascii="Symbol" w:hAnsi="Symbol" w:hint="default"/>
      </w:rPr>
    </w:lvl>
    <w:lvl w:ilvl="4" w:tplc="AAB68F36">
      <w:start w:val="1"/>
      <w:numFmt w:val="bullet"/>
      <w:lvlText w:val="o"/>
      <w:lvlJc w:val="left"/>
      <w:pPr>
        <w:ind w:left="3600" w:hanging="360"/>
      </w:pPr>
      <w:rPr>
        <w:rFonts w:ascii="Courier New" w:hAnsi="Courier New" w:hint="default"/>
      </w:rPr>
    </w:lvl>
    <w:lvl w:ilvl="5" w:tplc="7FBE35FA">
      <w:start w:val="1"/>
      <w:numFmt w:val="bullet"/>
      <w:lvlText w:val=""/>
      <w:lvlJc w:val="left"/>
      <w:pPr>
        <w:ind w:left="4320" w:hanging="360"/>
      </w:pPr>
      <w:rPr>
        <w:rFonts w:ascii="Wingdings" w:hAnsi="Wingdings" w:hint="default"/>
      </w:rPr>
    </w:lvl>
    <w:lvl w:ilvl="6" w:tplc="32007DA8">
      <w:start w:val="1"/>
      <w:numFmt w:val="bullet"/>
      <w:lvlText w:val=""/>
      <w:lvlJc w:val="left"/>
      <w:pPr>
        <w:ind w:left="5040" w:hanging="360"/>
      </w:pPr>
      <w:rPr>
        <w:rFonts w:ascii="Symbol" w:hAnsi="Symbol" w:hint="default"/>
      </w:rPr>
    </w:lvl>
    <w:lvl w:ilvl="7" w:tplc="F2788034">
      <w:start w:val="1"/>
      <w:numFmt w:val="bullet"/>
      <w:lvlText w:val="o"/>
      <w:lvlJc w:val="left"/>
      <w:pPr>
        <w:ind w:left="5760" w:hanging="360"/>
      </w:pPr>
      <w:rPr>
        <w:rFonts w:ascii="Courier New" w:hAnsi="Courier New" w:hint="default"/>
      </w:rPr>
    </w:lvl>
    <w:lvl w:ilvl="8" w:tplc="A8B6FA58">
      <w:start w:val="1"/>
      <w:numFmt w:val="bullet"/>
      <w:lvlText w:val=""/>
      <w:lvlJc w:val="left"/>
      <w:pPr>
        <w:ind w:left="6480" w:hanging="360"/>
      </w:pPr>
      <w:rPr>
        <w:rFonts w:ascii="Wingdings" w:hAnsi="Wingdings" w:hint="default"/>
      </w:rPr>
    </w:lvl>
  </w:abstractNum>
  <w:abstractNum w:abstractNumId="7" w15:restartNumberingAfterBreak="0">
    <w:nsid w:val="14360AAD"/>
    <w:multiLevelType w:val="multilevel"/>
    <w:tmpl w:val="9C56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98677D"/>
    <w:multiLevelType w:val="hybridMultilevel"/>
    <w:tmpl w:val="E5801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CD07B6"/>
    <w:multiLevelType w:val="multilevel"/>
    <w:tmpl w:val="0924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DC3062"/>
    <w:multiLevelType w:val="multilevel"/>
    <w:tmpl w:val="B2784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F090B"/>
    <w:multiLevelType w:val="multilevel"/>
    <w:tmpl w:val="18328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822CB3"/>
    <w:multiLevelType w:val="multilevel"/>
    <w:tmpl w:val="072C7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1F4F81"/>
    <w:multiLevelType w:val="multilevel"/>
    <w:tmpl w:val="2662E48E"/>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200" w:hanging="1440"/>
      </w:pPr>
      <w:rPr>
        <w:b/>
      </w:rPr>
    </w:lvl>
  </w:abstractNum>
  <w:abstractNum w:abstractNumId="14" w15:restartNumberingAfterBreak="0">
    <w:nsid w:val="25BE1887"/>
    <w:multiLevelType w:val="multilevel"/>
    <w:tmpl w:val="6F627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23B638"/>
    <w:multiLevelType w:val="hybridMultilevel"/>
    <w:tmpl w:val="FFFFFFFF"/>
    <w:lvl w:ilvl="0" w:tplc="A5EA91F8">
      <w:start w:val="1"/>
      <w:numFmt w:val="decimal"/>
      <w:lvlText w:val="•"/>
      <w:lvlJc w:val="left"/>
      <w:pPr>
        <w:ind w:left="720" w:hanging="360"/>
      </w:pPr>
    </w:lvl>
    <w:lvl w:ilvl="1" w:tplc="76ECE1F0">
      <w:start w:val="1"/>
      <w:numFmt w:val="lowerLetter"/>
      <w:lvlText w:val="%2."/>
      <w:lvlJc w:val="left"/>
      <w:pPr>
        <w:ind w:left="1440" w:hanging="360"/>
      </w:pPr>
    </w:lvl>
    <w:lvl w:ilvl="2" w:tplc="32E4DB4E">
      <w:start w:val="1"/>
      <w:numFmt w:val="lowerRoman"/>
      <w:lvlText w:val="%3."/>
      <w:lvlJc w:val="right"/>
      <w:pPr>
        <w:ind w:left="2160" w:hanging="180"/>
      </w:pPr>
    </w:lvl>
    <w:lvl w:ilvl="3" w:tplc="F2846F04">
      <w:start w:val="1"/>
      <w:numFmt w:val="decimal"/>
      <w:lvlText w:val="%4."/>
      <w:lvlJc w:val="left"/>
      <w:pPr>
        <w:ind w:left="2880" w:hanging="360"/>
      </w:pPr>
    </w:lvl>
    <w:lvl w:ilvl="4" w:tplc="709A3686">
      <w:start w:val="1"/>
      <w:numFmt w:val="lowerLetter"/>
      <w:lvlText w:val="%5."/>
      <w:lvlJc w:val="left"/>
      <w:pPr>
        <w:ind w:left="3600" w:hanging="360"/>
      </w:pPr>
    </w:lvl>
    <w:lvl w:ilvl="5" w:tplc="13AE4AA2">
      <w:start w:val="1"/>
      <w:numFmt w:val="lowerRoman"/>
      <w:lvlText w:val="%6."/>
      <w:lvlJc w:val="right"/>
      <w:pPr>
        <w:ind w:left="4320" w:hanging="180"/>
      </w:pPr>
    </w:lvl>
    <w:lvl w:ilvl="6" w:tplc="784EA7CE">
      <w:start w:val="1"/>
      <w:numFmt w:val="decimal"/>
      <w:lvlText w:val="%7."/>
      <w:lvlJc w:val="left"/>
      <w:pPr>
        <w:ind w:left="5040" w:hanging="360"/>
      </w:pPr>
    </w:lvl>
    <w:lvl w:ilvl="7" w:tplc="25C66A2E">
      <w:start w:val="1"/>
      <w:numFmt w:val="lowerLetter"/>
      <w:lvlText w:val="%8."/>
      <w:lvlJc w:val="left"/>
      <w:pPr>
        <w:ind w:left="5760" w:hanging="360"/>
      </w:pPr>
    </w:lvl>
    <w:lvl w:ilvl="8" w:tplc="E8FE0CF4">
      <w:start w:val="1"/>
      <w:numFmt w:val="lowerRoman"/>
      <w:lvlText w:val="%9."/>
      <w:lvlJc w:val="right"/>
      <w:pPr>
        <w:ind w:left="6480" w:hanging="180"/>
      </w:pPr>
    </w:lvl>
  </w:abstractNum>
  <w:abstractNum w:abstractNumId="16" w15:restartNumberingAfterBreak="0">
    <w:nsid w:val="2F4814CE"/>
    <w:multiLevelType w:val="multilevel"/>
    <w:tmpl w:val="8962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C51016"/>
    <w:multiLevelType w:val="hybridMultilevel"/>
    <w:tmpl w:val="BF989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065CDA"/>
    <w:multiLevelType w:val="multilevel"/>
    <w:tmpl w:val="B432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511F53"/>
    <w:multiLevelType w:val="hybridMultilevel"/>
    <w:tmpl w:val="2786C5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5650539"/>
    <w:multiLevelType w:val="multilevel"/>
    <w:tmpl w:val="2C90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5D30A5"/>
    <w:multiLevelType w:val="multilevel"/>
    <w:tmpl w:val="C4D84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CB78AC"/>
    <w:multiLevelType w:val="hybridMultilevel"/>
    <w:tmpl w:val="FFFFFFFF"/>
    <w:lvl w:ilvl="0" w:tplc="F3442602">
      <w:start w:val="1"/>
      <w:numFmt w:val="bullet"/>
      <w:lvlText w:val="-"/>
      <w:lvlJc w:val="left"/>
      <w:pPr>
        <w:ind w:left="720" w:hanging="360"/>
      </w:pPr>
      <w:rPr>
        <w:rFonts w:ascii="Aptos" w:hAnsi="Aptos" w:hint="default"/>
      </w:rPr>
    </w:lvl>
    <w:lvl w:ilvl="1" w:tplc="A5FE9042">
      <w:start w:val="1"/>
      <w:numFmt w:val="bullet"/>
      <w:lvlText w:val="o"/>
      <w:lvlJc w:val="left"/>
      <w:pPr>
        <w:ind w:left="1440" w:hanging="360"/>
      </w:pPr>
      <w:rPr>
        <w:rFonts w:ascii="Courier New" w:hAnsi="Courier New" w:hint="default"/>
      </w:rPr>
    </w:lvl>
    <w:lvl w:ilvl="2" w:tplc="B9BCFAE8">
      <w:start w:val="1"/>
      <w:numFmt w:val="bullet"/>
      <w:lvlText w:val=""/>
      <w:lvlJc w:val="left"/>
      <w:pPr>
        <w:ind w:left="2160" w:hanging="360"/>
      </w:pPr>
      <w:rPr>
        <w:rFonts w:ascii="Wingdings" w:hAnsi="Wingdings" w:hint="default"/>
      </w:rPr>
    </w:lvl>
    <w:lvl w:ilvl="3" w:tplc="35F2103A">
      <w:start w:val="1"/>
      <w:numFmt w:val="bullet"/>
      <w:lvlText w:val=""/>
      <w:lvlJc w:val="left"/>
      <w:pPr>
        <w:ind w:left="2880" w:hanging="360"/>
      </w:pPr>
      <w:rPr>
        <w:rFonts w:ascii="Symbol" w:hAnsi="Symbol" w:hint="default"/>
      </w:rPr>
    </w:lvl>
    <w:lvl w:ilvl="4" w:tplc="07886592">
      <w:start w:val="1"/>
      <w:numFmt w:val="bullet"/>
      <w:lvlText w:val="o"/>
      <w:lvlJc w:val="left"/>
      <w:pPr>
        <w:ind w:left="3600" w:hanging="360"/>
      </w:pPr>
      <w:rPr>
        <w:rFonts w:ascii="Courier New" w:hAnsi="Courier New" w:hint="default"/>
      </w:rPr>
    </w:lvl>
    <w:lvl w:ilvl="5" w:tplc="F9561960">
      <w:start w:val="1"/>
      <w:numFmt w:val="bullet"/>
      <w:lvlText w:val=""/>
      <w:lvlJc w:val="left"/>
      <w:pPr>
        <w:ind w:left="4320" w:hanging="360"/>
      </w:pPr>
      <w:rPr>
        <w:rFonts w:ascii="Wingdings" w:hAnsi="Wingdings" w:hint="default"/>
      </w:rPr>
    </w:lvl>
    <w:lvl w:ilvl="6" w:tplc="E8DE33F4">
      <w:start w:val="1"/>
      <w:numFmt w:val="bullet"/>
      <w:lvlText w:val=""/>
      <w:lvlJc w:val="left"/>
      <w:pPr>
        <w:ind w:left="5040" w:hanging="360"/>
      </w:pPr>
      <w:rPr>
        <w:rFonts w:ascii="Symbol" w:hAnsi="Symbol" w:hint="default"/>
      </w:rPr>
    </w:lvl>
    <w:lvl w:ilvl="7" w:tplc="9B7ECBEC">
      <w:start w:val="1"/>
      <w:numFmt w:val="bullet"/>
      <w:lvlText w:val="o"/>
      <w:lvlJc w:val="left"/>
      <w:pPr>
        <w:ind w:left="5760" w:hanging="360"/>
      </w:pPr>
      <w:rPr>
        <w:rFonts w:ascii="Courier New" w:hAnsi="Courier New" w:hint="default"/>
      </w:rPr>
    </w:lvl>
    <w:lvl w:ilvl="8" w:tplc="B186EAF6">
      <w:start w:val="1"/>
      <w:numFmt w:val="bullet"/>
      <w:lvlText w:val=""/>
      <w:lvlJc w:val="left"/>
      <w:pPr>
        <w:ind w:left="6480" w:hanging="360"/>
      </w:pPr>
      <w:rPr>
        <w:rFonts w:ascii="Wingdings" w:hAnsi="Wingdings" w:hint="default"/>
      </w:rPr>
    </w:lvl>
  </w:abstractNum>
  <w:abstractNum w:abstractNumId="23" w15:restartNumberingAfterBreak="0">
    <w:nsid w:val="4C4E11F3"/>
    <w:multiLevelType w:val="multilevel"/>
    <w:tmpl w:val="81840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2F75E5"/>
    <w:multiLevelType w:val="hybridMultilevel"/>
    <w:tmpl w:val="6B2CDF24"/>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4FE666A1"/>
    <w:multiLevelType w:val="multilevel"/>
    <w:tmpl w:val="E686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B47D91"/>
    <w:multiLevelType w:val="hybridMultilevel"/>
    <w:tmpl w:val="98FA4FE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11628F"/>
    <w:multiLevelType w:val="hybridMultilevel"/>
    <w:tmpl w:val="1D521A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0E5B10"/>
    <w:multiLevelType w:val="multilevel"/>
    <w:tmpl w:val="69C085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B32C9B"/>
    <w:multiLevelType w:val="multilevel"/>
    <w:tmpl w:val="EE54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DE6C64"/>
    <w:multiLevelType w:val="multilevel"/>
    <w:tmpl w:val="139CB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6818B5"/>
    <w:multiLevelType w:val="multilevel"/>
    <w:tmpl w:val="F662B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F5236B"/>
    <w:multiLevelType w:val="hybridMultilevel"/>
    <w:tmpl w:val="FFFFFFFF"/>
    <w:lvl w:ilvl="0" w:tplc="3AFC5340">
      <w:start w:val="1"/>
      <w:numFmt w:val="bullet"/>
      <w:lvlText w:val="-"/>
      <w:lvlJc w:val="left"/>
      <w:pPr>
        <w:ind w:left="720" w:hanging="360"/>
      </w:pPr>
      <w:rPr>
        <w:rFonts w:ascii="Aptos" w:hAnsi="Aptos" w:hint="default"/>
      </w:rPr>
    </w:lvl>
    <w:lvl w:ilvl="1" w:tplc="25C419CE">
      <w:start w:val="1"/>
      <w:numFmt w:val="bullet"/>
      <w:lvlText w:val="o"/>
      <w:lvlJc w:val="left"/>
      <w:pPr>
        <w:ind w:left="1440" w:hanging="360"/>
      </w:pPr>
      <w:rPr>
        <w:rFonts w:ascii="Courier New" w:hAnsi="Courier New" w:hint="default"/>
      </w:rPr>
    </w:lvl>
    <w:lvl w:ilvl="2" w:tplc="46FE0AAC">
      <w:start w:val="1"/>
      <w:numFmt w:val="bullet"/>
      <w:lvlText w:val=""/>
      <w:lvlJc w:val="left"/>
      <w:pPr>
        <w:ind w:left="2160" w:hanging="360"/>
      </w:pPr>
      <w:rPr>
        <w:rFonts w:ascii="Wingdings" w:hAnsi="Wingdings" w:hint="default"/>
      </w:rPr>
    </w:lvl>
    <w:lvl w:ilvl="3" w:tplc="CA4EAB04">
      <w:start w:val="1"/>
      <w:numFmt w:val="bullet"/>
      <w:lvlText w:val=""/>
      <w:lvlJc w:val="left"/>
      <w:pPr>
        <w:ind w:left="2880" w:hanging="360"/>
      </w:pPr>
      <w:rPr>
        <w:rFonts w:ascii="Symbol" w:hAnsi="Symbol" w:hint="default"/>
      </w:rPr>
    </w:lvl>
    <w:lvl w:ilvl="4" w:tplc="5628931C">
      <w:start w:val="1"/>
      <w:numFmt w:val="bullet"/>
      <w:lvlText w:val="o"/>
      <w:lvlJc w:val="left"/>
      <w:pPr>
        <w:ind w:left="3600" w:hanging="360"/>
      </w:pPr>
      <w:rPr>
        <w:rFonts w:ascii="Courier New" w:hAnsi="Courier New" w:hint="default"/>
      </w:rPr>
    </w:lvl>
    <w:lvl w:ilvl="5" w:tplc="0F34AAA0">
      <w:start w:val="1"/>
      <w:numFmt w:val="bullet"/>
      <w:lvlText w:val=""/>
      <w:lvlJc w:val="left"/>
      <w:pPr>
        <w:ind w:left="4320" w:hanging="360"/>
      </w:pPr>
      <w:rPr>
        <w:rFonts w:ascii="Wingdings" w:hAnsi="Wingdings" w:hint="default"/>
      </w:rPr>
    </w:lvl>
    <w:lvl w:ilvl="6" w:tplc="2718364C">
      <w:start w:val="1"/>
      <w:numFmt w:val="bullet"/>
      <w:lvlText w:val=""/>
      <w:lvlJc w:val="left"/>
      <w:pPr>
        <w:ind w:left="5040" w:hanging="360"/>
      </w:pPr>
      <w:rPr>
        <w:rFonts w:ascii="Symbol" w:hAnsi="Symbol" w:hint="default"/>
      </w:rPr>
    </w:lvl>
    <w:lvl w:ilvl="7" w:tplc="5008D026">
      <w:start w:val="1"/>
      <w:numFmt w:val="bullet"/>
      <w:lvlText w:val="o"/>
      <w:lvlJc w:val="left"/>
      <w:pPr>
        <w:ind w:left="5760" w:hanging="360"/>
      </w:pPr>
      <w:rPr>
        <w:rFonts w:ascii="Courier New" w:hAnsi="Courier New" w:hint="default"/>
      </w:rPr>
    </w:lvl>
    <w:lvl w:ilvl="8" w:tplc="D81C4F46">
      <w:start w:val="1"/>
      <w:numFmt w:val="bullet"/>
      <w:lvlText w:val=""/>
      <w:lvlJc w:val="left"/>
      <w:pPr>
        <w:ind w:left="6480" w:hanging="360"/>
      </w:pPr>
      <w:rPr>
        <w:rFonts w:ascii="Wingdings" w:hAnsi="Wingdings" w:hint="default"/>
      </w:rPr>
    </w:lvl>
  </w:abstractNum>
  <w:abstractNum w:abstractNumId="33" w15:restartNumberingAfterBreak="0">
    <w:nsid w:val="61F66662"/>
    <w:multiLevelType w:val="multilevel"/>
    <w:tmpl w:val="05DC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1431D0"/>
    <w:multiLevelType w:val="multilevel"/>
    <w:tmpl w:val="8CF0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E45D5E"/>
    <w:multiLevelType w:val="hybridMultilevel"/>
    <w:tmpl w:val="CBECBB58"/>
    <w:lvl w:ilvl="0" w:tplc="145082A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A8796B"/>
    <w:multiLevelType w:val="multilevel"/>
    <w:tmpl w:val="072C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F75A5E"/>
    <w:multiLevelType w:val="multilevel"/>
    <w:tmpl w:val="262A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5F109F"/>
    <w:multiLevelType w:val="hybridMultilevel"/>
    <w:tmpl w:val="CD78FA4C"/>
    <w:lvl w:ilvl="0" w:tplc="45E84BA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674DF7"/>
    <w:multiLevelType w:val="hybridMultilevel"/>
    <w:tmpl w:val="916A27E2"/>
    <w:lvl w:ilvl="0" w:tplc="5B2288C0">
      <w:start w:val="1"/>
      <w:numFmt w:val="decimal"/>
      <w:lvlText w:val="%1)"/>
      <w:lvlJc w:val="left"/>
      <w:pPr>
        <w:ind w:left="720" w:hanging="360"/>
      </w:pPr>
    </w:lvl>
    <w:lvl w:ilvl="1" w:tplc="C0540E60">
      <w:start w:val="1"/>
      <w:numFmt w:val="lowerLetter"/>
      <w:lvlText w:val="%2."/>
      <w:lvlJc w:val="left"/>
      <w:pPr>
        <w:ind w:left="1440" w:hanging="360"/>
      </w:pPr>
    </w:lvl>
    <w:lvl w:ilvl="2" w:tplc="EF34460C">
      <w:start w:val="1"/>
      <w:numFmt w:val="lowerRoman"/>
      <w:lvlText w:val="%3."/>
      <w:lvlJc w:val="right"/>
      <w:pPr>
        <w:ind w:left="2160" w:hanging="180"/>
      </w:pPr>
    </w:lvl>
    <w:lvl w:ilvl="3" w:tplc="C7E2A952">
      <w:start w:val="1"/>
      <w:numFmt w:val="decimal"/>
      <w:lvlText w:val="%4."/>
      <w:lvlJc w:val="left"/>
      <w:pPr>
        <w:ind w:left="2880" w:hanging="360"/>
      </w:pPr>
    </w:lvl>
    <w:lvl w:ilvl="4" w:tplc="360CE516">
      <w:start w:val="1"/>
      <w:numFmt w:val="lowerLetter"/>
      <w:lvlText w:val="%5."/>
      <w:lvlJc w:val="left"/>
      <w:pPr>
        <w:ind w:left="3600" w:hanging="360"/>
      </w:pPr>
    </w:lvl>
    <w:lvl w:ilvl="5" w:tplc="0D98F462">
      <w:start w:val="1"/>
      <w:numFmt w:val="lowerRoman"/>
      <w:lvlText w:val="%6."/>
      <w:lvlJc w:val="right"/>
      <w:pPr>
        <w:ind w:left="4320" w:hanging="180"/>
      </w:pPr>
    </w:lvl>
    <w:lvl w:ilvl="6" w:tplc="12D0FCAA">
      <w:start w:val="1"/>
      <w:numFmt w:val="decimal"/>
      <w:lvlText w:val="%7."/>
      <w:lvlJc w:val="left"/>
      <w:pPr>
        <w:ind w:left="5040" w:hanging="360"/>
      </w:pPr>
    </w:lvl>
    <w:lvl w:ilvl="7" w:tplc="B986F464">
      <w:start w:val="1"/>
      <w:numFmt w:val="lowerLetter"/>
      <w:lvlText w:val="%8."/>
      <w:lvlJc w:val="left"/>
      <w:pPr>
        <w:ind w:left="5760" w:hanging="360"/>
      </w:pPr>
    </w:lvl>
    <w:lvl w:ilvl="8" w:tplc="4802EC2A">
      <w:start w:val="1"/>
      <w:numFmt w:val="lowerRoman"/>
      <w:lvlText w:val="%9."/>
      <w:lvlJc w:val="right"/>
      <w:pPr>
        <w:ind w:left="6480" w:hanging="180"/>
      </w:pPr>
    </w:lvl>
  </w:abstractNum>
  <w:abstractNum w:abstractNumId="40" w15:restartNumberingAfterBreak="0">
    <w:nsid w:val="785F1FF4"/>
    <w:multiLevelType w:val="multilevel"/>
    <w:tmpl w:val="F530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811DEF"/>
    <w:multiLevelType w:val="hybridMultilevel"/>
    <w:tmpl w:val="91D2D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9FF0DC3"/>
    <w:multiLevelType w:val="hybridMultilevel"/>
    <w:tmpl w:val="003684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EE166D"/>
    <w:multiLevelType w:val="multilevel"/>
    <w:tmpl w:val="20A00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951AEB"/>
    <w:multiLevelType w:val="hybridMultilevel"/>
    <w:tmpl w:val="43C0AD2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1C231B"/>
    <w:multiLevelType w:val="hybridMultilevel"/>
    <w:tmpl w:val="03589504"/>
    <w:lvl w:ilvl="0" w:tplc="48B4AA48">
      <w:start w:val="1"/>
      <w:numFmt w:val="bullet"/>
      <w:lvlText w:val="•"/>
      <w:lvlJc w:val="left"/>
      <w:pPr>
        <w:tabs>
          <w:tab w:val="num" w:pos="720"/>
        </w:tabs>
        <w:ind w:left="720" w:hanging="360"/>
      </w:pPr>
      <w:rPr>
        <w:rFonts w:ascii="Arial" w:hAnsi="Arial" w:hint="default"/>
      </w:rPr>
    </w:lvl>
    <w:lvl w:ilvl="1" w:tplc="1D2EB2C8">
      <w:start w:val="1"/>
      <w:numFmt w:val="bullet"/>
      <w:lvlText w:val="•"/>
      <w:lvlJc w:val="left"/>
      <w:pPr>
        <w:tabs>
          <w:tab w:val="num" w:pos="1440"/>
        </w:tabs>
        <w:ind w:left="1440" w:hanging="360"/>
      </w:pPr>
      <w:rPr>
        <w:rFonts w:ascii="Arial" w:hAnsi="Arial" w:hint="default"/>
      </w:rPr>
    </w:lvl>
    <w:lvl w:ilvl="2" w:tplc="13A4FFC8" w:tentative="1">
      <w:start w:val="1"/>
      <w:numFmt w:val="bullet"/>
      <w:lvlText w:val="•"/>
      <w:lvlJc w:val="left"/>
      <w:pPr>
        <w:tabs>
          <w:tab w:val="num" w:pos="2160"/>
        </w:tabs>
        <w:ind w:left="2160" w:hanging="360"/>
      </w:pPr>
      <w:rPr>
        <w:rFonts w:ascii="Arial" w:hAnsi="Arial" w:hint="default"/>
      </w:rPr>
    </w:lvl>
    <w:lvl w:ilvl="3" w:tplc="3BC0B98C" w:tentative="1">
      <w:start w:val="1"/>
      <w:numFmt w:val="bullet"/>
      <w:lvlText w:val="•"/>
      <w:lvlJc w:val="left"/>
      <w:pPr>
        <w:tabs>
          <w:tab w:val="num" w:pos="2880"/>
        </w:tabs>
        <w:ind w:left="2880" w:hanging="360"/>
      </w:pPr>
      <w:rPr>
        <w:rFonts w:ascii="Arial" w:hAnsi="Arial" w:hint="default"/>
      </w:rPr>
    </w:lvl>
    <w:lvl w:ilvl="4" w:tplc="D090BB60" w:tentative="1">
      <w:start w:val="1"/>
      <w:numFmt w:val="bullet"/>
      <w:lvlText w:val="•"/>
      <w:lvlJc w:val="left"/>
      <w:pPr>
        <w:tabs>
          <w:tab w:val="num" w:pos="3600"/>
        </w:tabs>
        <w:ind w:left="3600" w:hanging="360"/>
      </w:pPr>
      <w:rPr>
        <w:rFonts w:ascii="Arial" w:hAnsi="Arial" w:hint="default"/>
      </w:rPr>
    </w:lvl>
    <w:lvl w:ilvl="5" w:tplc="C93817AE" w:tentative="1">
      <w:start w:val="1"/>
      <w:numFmt w:val="bullet"/>
      <w:lvlText w:val="•"/>
      <w:lvlJc w:val="left"/>
      <w:pPr>
        <w:tabs>
          <w:tab w:val="num" w:pos="4320"/>
        </w:tabs>
        <w:ind w:left="4320" w:hanging="360"/>
      </w:pPr>
      <w:rPr>
        <w:rFonts w:ascii="Arial" w:hAnsi="Arial" w:hint="default"/>
      </w:rPr>
    </w:lvl>
    <w:lvl w:ilvl="6" w:tplc="CA60562A" w:tentative="1">
      <w:start w:val="1"/>
      <w:numFmt w:val="bullet"/>
      <w:lvlText w:val="•"/>
      <w:lvlJc w:val="left"/>
      <w:pPr>
        <w:tabs>
          <w:tab w:val="num" w:pos="5040"/>
        </w:tabs>
        <w:ind w:left="5040" w:hanging="360"/>
      </w:pPr>
      <w:rPr>
        <w:rFonts w:ascii="Arial" w:hAnsi="Arial" w:hint="default"/>
      </w:rPr>
    </w:lvl>
    <w:lvl w:ilvl="7" w:tplc="F04045E6" w:tentative="1">
      <w:start w:val="1"/>
      <w:numFmt w:val="bullet"/>
      <w:lvlText w:val="•"/>
      <w:lvlJc w:val="left"/>
      <w:pPr>
        <w:tabs>
          <w:tab w:val="num" w:pos="5760"/>
        </w:tabs>
        <w:ind w:left="5760" w:hanging="360"/>
      </w:pPr>
      <w:rPr>
        <w:rFonts w:ascii="Arial" w:hAnsi="Arial" w:hint="default"/>
      </w:rPr>
    </w:lvl>
    <w:lvl w:ilvl="8" w:tplc="EAEE312A" w:tentative="1">
      <w:start w:val="1"/>
      <w:numFmt w:val="bullet"/>
      <w:lvlText w:val="•"/>
      <w:lvlJc w:val="left"/>
      <w:pPr>
        <w:tabs>
          <w:tab w:val="num" w:pos="6480"/>
        </w:tabs>
        <w:ind w:left="6480" w:hanging="360"/>
      </w:pPr>
      <w:rPr>
        <w:rFonts w:ascii="Arial" w:hAnsi="Arial" w:hint="default"/>
      </w:rPr>
    </w:lvl>
  </w:abstractNum>
  <w:num w:numId="1" w16cid:durableId="2051025613">
    <w:abstractNumId w:val="6"/>
  </w:num>
  <w:num w:numId="2" w16cid:durableId="1697147917">
    <w:abstractNumId w:val="39"/>
  </w:num>
  <w:num w:numId="3" w16cid:durableId="1488519536">
    <w:abstractNumId w:val="13"/>
  </w:num>
  <w:num w:numId="4" w16cid:durableId="1064332802">
    <w:abstractNumId w:val="35"/>
  </w:num>
  <w:num w:numId="5" w16cid:durableId="627853329">
    <w:abstractNumId w:val="5"/>
  </w:num>
  <w:num w:numId="6" w16cid:durableId="2110656444">
    <w:abstractNumId w:val="26"/>
  </w:num>
  <w:num w:numId="7" w16cid:durableId="933710176">
    <w:abstractNumId w:val="17"/>
  </w:num>
  <w:num w:numId="8" w16cid:durableId="1383947252">
    <w:abstractNumId w:val="45"/>
  </w:num>
  <w:num w:numId="9" w16cid:durableId="1666931754">
    <w:abstractNumId w:val="0"/>
  </w:num>
  <w:num w:numId="10" w16cid:durableId="791440039">
    <w:abstractNumId w:val="7"/>
  </w:num>
  <w:num w:numId="11" w16cid:durableId="149447156">
    <w:abstractNumId w:val="29"/>
  </w:num>
  <w:num w:numId="12" w16cid:durableId="82070192">
    <w:abstractNumId w:val="8"/>
  </w:num>
  <w:num w:numId="13" w16cid:durableId="53435253">
    <w:abstractNumId w:val="38"/>
  </w:num>
  <w:num w:numId="14" w16cid:durableId="33120929">
    <w:abstractNumId w:val="15"/>
  </w:num>
  <w:num w:numId="15" w16cid:durableId="1370184721">
    <w:abstractNumId w:val="22"/>
  </w:num>
  <w:num w:numId="16" w16cid:durableId="1038898382">
    <w:abstractNumId w:val="32"/>
  </w:num>
  <w:num w:numId="17" w16cid:durableId="1893301296">
    <w:abstractNumId w:val="42"/>
  </w:num>
  <w:num w:numId="18" w16cid:durableId="831067944">
    <w:abstractNumId w:val="44"/>
  </w:num>
  <w:num w:numId="19" w16cid:durableId="151723353">
    <w:abstractNumId w:val="19"/>
  </w:num>
  <w:num w:numId="20" w16cid:durableId="1318798258">
    <w:abstractNumId w:val="41"/>
  </w:num>
  <w:num w:numId="21" w16cid:durableId="1165129215">
    <w:abstractNumId w:val="27"/>
  </w:num>
  <w:num w:numId="22" w16cid:durableId="1915700281">
    <w:abstractNumId w:val="31"/>
  </w:num>
  <w:num w:numId="23" w16cid:durableId="2102531536">
    <w:abstractNumId w:val="40"/>
  </w:num>
  <w:num w:numId="24" w16cid:durableId="702246849">
    <w:abstractNumId w:val="3"/>
  </w:num>
  <w:num w:numId="25" w16cid:durableId="1621689165">
    <w:abstractNumId w:val="2"/>
  </w:num>
  <w:num w:numId="26" w16cid:durableId="601883096">
    <w:abstractNumId w:val="21"/>
  </w:num>
  <w:num w:numId="27" w16cid:durableId="1657419960">
    <w:abstractNumId w:val="34"/>
  </w:num>
  <w:num w:numId="28" w16cid:durableId="1532495999">
    <w:abstractNumId w:val="10"/>
  </w:num>
  <w:num w:numId="29" w16cid:durableId="1255086916">
    <w:abstractNumId w:val="9"/>
  </w:num>
  <w:num w:numId="30" w16cid:durableId="129784734">
    <w:abstractNumId w:val="20"/>
  </w:num>
  <w:num w:numId="31" w16cid:durableId="1737126411">
    <w:abstractNumId w:val="24"/>
  </w:num>
  <w:num w:numId="32" w16cid:durableId="1428652020">
    <w:abstractNumId w:val="37"/>
  </w:num>
  <w:num w:numId="33" w16cid:durableId="1615556633">
    <w:abstractNumId w:val="1"/>
  </w:num>
  <w:num w:numId="34" w16cid:durableId="1614899715">
    <w:abstractNumId w:val="18"/>
  </w:num>
  <w:num w:numId="35" w16cid:durableId="912203717">
    <w:abstractNumId w:val="28"/>
  </w:num>
  <w:num w:numId="36" w16cid:durableId="1863863648">
    <w:abstractNumId w:val="23"/>
  </w:num>
  <w:num w:numId="37" w16cid:durableId="1317301334">
    <w:abstractNumId w:val="43"/>
  </w:num>
  <w:num w:numId="38" w16cid:durableId="1035157997">
    <w:abstractNumId w:val="14"/>
  </w:num>
  <w:num w:numId="39" w16cid:durableId="1443262127">
    <w:abstractNumId w:val="16"/>
  </w:num>
  <w:num w:numId="40" w16cid:durableId="338194813">
    <w:abstractNumId w:val="30"/>
  </w:num>
  <w:num w:numId="41" w16cid:durableId="682558061">
    <w:abstractNumId w:val="12"/>
  </w:num>
  <w:num w:numId="42" w16cid:durableId="1121190715">
    <w:abstractNumId w:val="25"/>
  </w:num>
  <w:num w:numId="43" w16cid:durableId="2063601688">
    <w:abstractNumId w:val="4"/>
  </w:num>
  <w:num w:numId="44" w16cid:durableId="1686903808">
    <w:abstractNumId w:val="33"/>
  </w:num>
  <w:num w:numId="45" w16cid:durableId="351299609">
    <w:abstractNumId w:val="11"/>
  </w:num>
  <w:num w:numId="46" w16cid:durableId="163251988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5EE"/>
    <w:rsid w:val="000050E4"/>
    <w:rsid w:val="000059D4"/>
    <w:rsid w:val="00005A27"/>
    <w:rsid w:val="0000797C"/>
    <w:rsid w:val="00011BEF"/>
    <w:rsid w:val="00012D1B"/>
    <w:rsid w:val="00013EBC"/>
    <w:rsid w:val="00016C9A"/>
    <w:rsid w:val="0002237F"/>
    <w:rsid w:val="000226A4"/>
    <w:rsid w:val="000237AC"/>
    <w:rsid w:val="00025007"/>
    <w:rsid w:val="00025202"/>
    <w:rsid w:val="000318F7"/>
    <w:rsid w:val="00036662"/>
    <w:rsid w:val="0003799D"/>
    <w:rsid w:val="00043CA7"/>
    <w:rsid w:val="0004514B"/>
    <w:rsid w:val="00050E03"/>
    <w:rsid w:val="0006129F"/>
    <w:rsid w:val="00067570"/>
    <w:rsid w:val="00071DC6"/>
    <w:rsid w:val="000769C9"/>
    <w:rsid w:val="00081CA0"/>
    <w:rsid w:val="000823F2"/>
    <w:rsid w:val="000836CE"/>
    <w:rsid w:val="000928FC"/>
    <w:rsid w:val="00093027"/>
    <w:rsid w:val="0009352B"/>
    <w:rsid w:val="000938A7"/>
    <w:rsid w:val="00096929"/>
    <w:rsid w:val="000A1152"/>
    <w:rsid w:val="000A634F"/>
    <w:rsid w:val="000B0038"/>
    <w:rsid w:val="000B0FB3"/>
    <w:rsid w:val="000B4C45"/>
    <w:rsid w:val="000B648D"/>
    <w:rsid w:val="000B67EB"/>
    <w:rsid w:val="000C2A1E"/>
    <w:rsid w:val="000C4883"/>
    <w:rsid w:val="000C6D14"/>
    <w:rsid w:val="000D0B9B"/>
    <w:rsid w:val="000D2E20"/>
    <w:rsid w:val="000D557B"/>
    <w:rsid w:val="000D769C"/>
    <w:rsid w:val="000E06F4"/>
    <w:rsid w:val="000E1FCE"/>
    <w:rsid w:val="000F3529"/>
    <w:rsid w:val="001006BF"/>
    <w:rsid w:val="00106637"/>
    <w:rsid w:val="001164B4"/>
    <w:rsid w:val="00116548"/>
    <w:rsid w:val="00117573"/>
    <w:rsid w:val="0012040F"/>
    <w:rsid w:val="00121CBF"/>
    <w:rsid w:val="00123DEB"/>
    <w:rsid w:val="00127FEB"/>
    <w:rsid w:val="00136A37"/>
    <w:rsid w:val="00140933"/>
    <w:rsid w:val="00141848"/>
    <w:rsid w:val="00145387"/>
    <w:rsid w:val="0014572A"/>
    <w:rsid w:val="00151BA5"/>
    <w:rsid w:val="00156912"/>
    <w:rsid w:val="00160225"/>
    <w:rsid w:val="00171389"/>
    <w:rsid w:val="001747B7"/>
    <w:rsid w:val="00181899"/>
    <w:rsid w:val="00184A8C"/>
    <w:rsid w:val="001856BF"/>
    <w:rsid w:val="001938AD"/>
    <w:rsid w:val="00193EEC"/>
    <w:rsid w:val="001B027B"/>
    <w:rsid w:val="001B0378"/>
    <w:rsid w:val="001B7C47"/>
    <w:rsid w:val="001C02B7"/>
    <w:rsid w:val="001C08BB"/>
    <w:rsid w:val="001D5431"/>
    <w:rsid w:val="001E2FBA"/>
    <w:rsid w:val="001E5995"/>
    <w:rsid w:val="001F0AB9"/>
    <w:rsid w:val="001F29CF"/>
    <w:rsid w:val="001F32C5"/>
    <w:rsid w:val="001F343D"/>
    <w:rsid w:val="00201737"/>
    <w:rsid w:val="00201C16"/>
    <w:rsid w:val="0021503F"/>
    <w:rsid w:val="00222521"/>
    <w:rsid w:val="00223448"/>
    <w:rsid w:val="00230B6D"/>
    <w:rsid w:val="0023523F"/>
    <w:rsid w:val="00240D8B"/>
    <w:rsid w:val="00242D3E"/>
    <w:rsid w:val="00242D43"/>
    <w:rsid w:val="00242FCC"/>
    <w:rsid w:val="00243733"/>
    <w:rsid w:val="00247E5B"/>
    <w:rsid w:val="00251E41"/>
    <w:rsid w:val="00251E5C"/>
    <w:rsid w:val="00251FF6"/>
    <w:rsid w:val="00252FCD"/>
    <w:rsid w:val="00254760"/>
    <w:rsid w:val="002548A3"/>
    <w:rsid w:val="00254FF1"/>
    <w:rsid w:val="00255DF7"/>
    <w:rsid w:val="00256BDA"/>
    <w:rsid w:val="00257CFC"/>
    <w:rsid w:val="0026748E"/>
    <w:rsid w:val="00270C5D"/>
    <w:rsid w:val="00274A45"/>
    <w:rsid w:val="0027670D"/>
    <w:rsid w:val="00281DF2"/>
    <w:rsid w:val="002842B7"/>
    <w:rsid w:val="00290458"/>
    <w:rsid w:val="002926D1"/>
    <w:rsid w:val="00295681"/>
    <w:rsid w:val="00295893"/>
    <w:rsid w:val="00295A35"/>
    <w:rsid w:val="002963E2"/>
    <w:rsid w:val="002A4666"/>
    <w:rsid w:val="002B1B55"/>
    <w:rsid w:val="002B4727"/>
    <w:rsid w:val="002C4436"/>
    <w:rsid w:val="002C55B9"/>
    <w:rsid w:val="002C77B5"/>
    <w:rsid w:val="002D081B"/>
    <w:rsid w:val="002D373F"/>
    <w:rsid w:val="002E049C"/>
    <w:rsid w:val="002E43D9"/>
    <w:rsid w:val="002E7A8F"/>
    <w:rsid w:val="002E7CF5"/>
    <w:rsid w:val="002F36B3"/>
    <w:rsid w:val="0030063C"/>
    <w:rsid w:val="00302555"/>
    <w:rsid w:val="00304FE1"/>
    <w:rsid w:val="003073C4"/>
    <w:rsid w:val="003128D7"/>
    <w:rsid w:val="00314CF7"/>
    <w:rsid w:val="00321182"/>
    <w:rsid w:val="0032161C"/>
    <w:rsid w:val="00321FD7"/>
    <w:rsid w:val="003226C3"/>
    <w:rsid w:val="00324DBB"/>
    <w:rsid w:val="003302A7"/>
    <w:rsid w:val="0033274D"/>
    <w:rsid w:val="003456B2"/>
    <w:rsid w:val="003461DB"/>
    <w:rsid w:val="0034660E"/>
    <w:rsid w:val="00356706"/>
    <w:rsid w:val="00357BC2"/>
    <w:rsid w:val="00360B0A"/>
    <w:rsid w:val="00361A5E"/>
    <w:rsid w:val="0036541E"/>
    <w:rsid w:val="00366EDD"/>
    <w:rsid w:val="003860EE"/>
    <w:rsid w:val="003959BF"/>
    <w:rsid w:val="003A28E3"/>
    <w:rsid w:val="003A306C"/>
    <w:rsid w:val="003A4B2D"/>
    <w:rsid w:val="003A6CBF"/>
    <w:rsid w:val="003B31C0"/>
    <w:rsid w:val="003B38BA"/>
    <w:rsid w:val="003B4B71"/>
    <w:rsid w:val="003B6FBF"/>
    <w:rsid w:val="003C4635"/>
    <w:rsid w:val="003D3B36"/>
    <w:rsid w:val="003D3C9B"/>
    <w:rsid w:val="003D5FD0"/>
    <w:rsid w:val="003D6896"/>
    <w:rsid w:val="003D6905"/>
    <w:rsid w:val="003E12F5"/>
    <w:rsid w:val="003E3BFB"/>
    <w:rsid w:val="003E7504"/>
    <w:rsid w:val="003F3571"/>
    <w:rsid w:val="003F75AD"/>
    <w:rsid w:val="004038A6"/>
    <w:rsid w:val="0040584A"/>
    <w:rsid w:val="004100DD"/>
    <w:rsid w:val="0041395C"/>
    <w:rsid w:val="00416C8E"/>
    <w:rsid w:val="00421B79"/>
    <w:rsid w:val="004237EB"/>
    <w:rsid w:val="004267B8"/>
    <w:rsid w:val="0042728C"/>
    <w:rsid w:val="00433FF9"/>
    <w:rsid w:val="00442917"/>
    <w:rsid w:val="00442B82"/>
    <w:rsid w:val="004526F8"/>
    <w:rsid w:val="00453A11"/>
    <w:rsid w:val="004602E1"/>
    <w:rsid w:val="00461E28"/>
    <w:rsid w:val="00463C3C"/>
    <w:rsid w:val="0046708D"/>
    <w:rsid w:val="004706FA"/>
    <w:rsid w:val="00473D0A"/>
    <w:rsid w:val="00474433"/>
    <w:rsid w:val="004879D2"/>
    <w:rsid w:val="00490A61"/>
    <w:rsid w:val="00493E18"/>
    <w:rsid w:val="0049629B"/>
    <w:rsid w:val="004A0225"/>
    <w:rsid w:val="004A0F70"/>
    <w:rsid w:val="004A1AF0"/>
    <w:rsid w:val="004A339C"/>
    <w:rsid w:val="004A45F5"/>
    <w:rsid w:val="004A51AE"/>
    <w:rsid w:val="004A536C"/>
    <w:rsid w:val="004A5927"/>
    <w:rsid w:val="004A5F99"/>
    <w:rsid w:val="004B135B"/>
    <w:rsid w:val="004B3C36"/>
    <w:rsid w:val="004B57C6"/>
    <w:rsid w:val="004C122F"/>
    <w:rsid w:val="004D172A"/>
    <w:rsid w:val="004D262D"/>
    <w:rsid w:val="004D50F0"/>
    <w:rsid w:val="004E13C2"/>
    <w:rsid w:val="004E1795"/>
    <w:rsid w:val="004E6BC6"/>
    <w:rsid w:val="004E6C01"/>
    <w:rsid w:val="004E75BB"/>
    <w:rsid w:val="00504620"/>
    <w:rsid w:val="00506646"/>
    <w:rsid w:val="0050695A"/>
    <w:rsid w:val="00506A1E"/>
    <w:rsid w:val="00506C9E"/>
    <w:rsid w:val="005129F3"/>
    <w:rsid w:val="005130D7"/>
    <w:rsid w:val="005139E9"/>
    <w:rsid w:val="00516F0E"/>
    <w:rsid w:val="00521F72"/>
    <w:rsid w:val="005267A0"/>
    <w:rsid w:val="00531D77"/>
    <w:rsid w:val="0054134E"/>
    <w:rsid w:val="00541485"/>
    <w:rsid w:val="005424B7"/>
    <w:rsid w:val="00543B4B"/>
    <w:rsid w:val="005455DE"/>
    <w:rsid w:val="00545A58"/>
    <w:rsid w:val="00545E3A"/>
    <w:rsid w:val="00546849"/>
    <w:rsid w:val="00551DD7"/>
    <w:rsid w:val="005539CC"/>
    <w:rsid w:val="00566E4B"/>
    <w:rsid w:val="00573678"/>
    <w:rsid w:val="00574E7B"/>
    <w:rsid w:val="005751E2"/>
    <w:rsid w:val="0058125D"/>
    <w:rsid w:val="005832CF"/>
    <w:rsid w:val="00586540"/>
    <w:rsid w:val="005874A1"/>
    <w:rsid w:val="005922DD"/>
    <w:rsid w:val="00592BE9"/>
    <w:rsid w:val="005A5BCF"/>
    <w:rsid w:val="005A797E"/>
    <w:rsid w:val="005B201C"/>
    <w:rsid w:val="005B280F"/>
    <w:rsid w:val="005B2988"/>
    <w:rsid w:val="005B795A"/>
    <w:rsid w:val="005C0DA5"/>
    <w:rsid w:val="005C2A84"/>
    <w:rsid w:val="005D3417"/>
    <w:rsid w:val="005E0264"/>
    <w:rsid w:val="005E23B4"/>
    <w:rsid w:val="005E3C70"/>
    <w:rsid w:val="005E44BA"/>
    <w:rsid w:val="005E7046"/>
    <w:rsid w:val="005E767F"/>
    <w:rsid w:val="005E7756"/>
    <w:rsid w:val="005F1B6D"/>
    <w:rsid w:val="005F1C12"/>
    <w:rsid w:val="005F3290"/>
    <w:rsid w:val="005F360C"/>
    <w:rsid w:val="0060591D"/>
    <w:rsid w:val="00606037"/>
    <w:rsid w:val="006120C0"/>
    <w:rsid w:val="00612694"/>
    <w:rsid w:val="006151BC"/>
    <w:rsid w:val="00616A2C"/>
    <w:rsid w:val="00620580"/>
    <w:rsid w:val="00620FF9"/>
    <w:rsid w:val="006230B9"/>
    <w:rsid w:val="00627970"/>
    <w:rsid w:val="00640E03"/>
    <w:rsid w:val="00640EAD"/>
    <w:rsid w:val="0065676F"/>
    <w:rsid w:val="00661E36"/>
    <w:rsid w:val="00663353"/>
    <w:rsid w:val="00663EA4"/>
    <w:rsid w:val="0067135F"/>
    <w:rsid w:val="0067266A"/>
    <w:rsid w:val="00672DE0"/>
    <w:rsid w:val="006748BC"/>
    <w:rsid w:val="00675FC3"/>
    <w:rsid w:val="00677D18"/>
    <w:rsid w:val="00684F3C"/>
    <w:rsid w:val="006A0E3F"/>
    <w:rsid w:val="006A291C"/>
    <w:rsid w:val="006A351B"/>
    <w:rsid w:val="006A580B"/>
    <w:rsid w:val="006B0419"/>
    <w:rsid w:val="006B0D2E"/>
    <w:rsid w:val="006B27FE"/>
    <w:rsid w:val="006B4277"/>
    <w:rsid w:val="006B6125"/>
    <w:rsid w:val="006B6DF4"/>
    <w:rsid w:val="006B7205"/>
    <w:rsid w:val="006C0FBD"/>
    <w:rsid w:val="006C6001"/>
    <w:rsid w:val="006D24AF"/>
    <w:rsid w:val="006D2A0A"/>
    <w:rsid w:val="006D4F3E"/>
    <w:rsid w:val="006D5DA4"/>
    <w:rsid w:val="006D7BCB"/>
    <w:rsid w:val="006D7F4E"/>
    <w:rsid w:val="006E1DE6"/>
    <w:rsid w:val="006E279F"/>
    <w:rsid w:val="006E341B"/>
    <w:rsid w:val="006E60D1"/>
    <w:rsid w:val="006F6A1D"/>
    <w:rsid w:val="007005F8"/>
    <w:rsid w:val="00701485"/>
    <w:rsid w:val="0070443D"/>
    <w:rsid w:val="00704969"/>
    <w:rsid w:val="00706149"/>
    <w:rsid w:val="00714B33"/>
    <w:rsid w:val="00716908"/>
    <w:rsid w:val="00716C16"/>
    <w:rsid w:val="00717860"/>
    <w:rsid w:val="007211AB"/>
    <w:rsid w:val="00733DDC"/>
    <w:rsid w:val="00735B8B"/>
    <w:rsid w:val="00737F52"/>
    <w:rsid w:val="007517AA"/>
    <w:rsid w:val="00757911"/>
    <w:rsid w:val="00764252"/>
    <w:rsid w:val="00765013"/>
    <w:rsid w:val="00771240"/>
    <w:rsid w:val="007734D1"/>
    <w:rsid w:val="007936A0"/>
    <w:rsid w:val="007940E0"/>
    <w:rsid w:val="007A36A4"/>
    <w:rsid w:val="007B6D96"/>
    <w:rsid w:val="007B74B7"/>
    <w:rsid w:val="007C0E63"/>
    <w:rsid w:val="007C18D0"/>
    <w:rsid w:val="007C31DB"/>
    <w:rsid w:val="007C31FB"/>
    <w:rsid w:val="007C483E"/>
    <w:rsid w:val="007C4DEA"/>
    <w:rsid w:val="007C6086"/>
    <w:rsid w:val="007C6BDF"/>
    <w:rsid w:val="007D46D6"/>
    <w:rsid w:val="007D4990"/>
    <w:rsid w:val="007D4ECD"/>
    <w:rsid w:val="007D65B8"/>
    <w:rsid w:val="007E3C59"/>
    <w:rsid w:val="007E7391"/>
    <w:rsid w:val="007F0E97"/>
    <w:rsid w:val="007F3844"/>
    <w:rsid w:val="007F4332"/>
    <w:rsid w:val="007F60C5"/>
    <w:rsid w:val="007F6DA6"/>
    <w:rsid w:val="007F7E13"/>
    <w:rsid w:val="00800F45"/>
    <w:rsid w:val="008020CE"/>
    <w:rsid w:val="008063A2"/>
    <w:rsid w:val="00810067"/>
    <w:rsid w:val="00810405"/>
    <w:rsid w:val="008122EE"/>
    <w:rsid w:val="00814430"/>
    <w:rsid w:val="008234CE"/>
    <w:rsid w:val="00825659"/>
    <w:rsid w:val="00827ED7"/>
    <w:rsid w:val="00831B39"/>
    <w:rsid w:val="008331B7"/>
    <w:rsid w:val="00833E42"/>
    <w:rsid w:val="008341F8"/>
    <w:rsid w:val="00835F20"/>
    <w:rsid w:val="00843650"/>
    <w:rsid w:val="00844DE3"/>
    <w:rsid w:val="0086294A"/>
    <w:rsid w:val="00871153"/>
    <w:rsid w:val="00872CD2"/>
    <w:rsid w:val="00873767"/>
    <w:rsid w:val="00877E4D"/>
    <w:rsid w:val="00885B39"/>
    <w:rsid w:val="00891090"/>
    <w:rsid w:val="00897D38"/>
    <w:rsid w:val="008A5124"/>
    <w:rsid w:val="008B6063"/>
    <w:rsid w:val="008C08F9"/>
    <w:rsid w:val="008C2C0C"/>
    <w:rsid w:val="008C4612"/>
    <w:rsid w:val="008C6F4C"/>
    <w:rsid w:val="008D3237"/>
    <w:rsid w:val="008D3BED"/>
    <w:rsid w:val="008E2A9A"/>
    <w:rsid w:val="008E4774"/>
    <w:rsid w:val="008E54ED"/>
    <w:rsid w:val="008F1175"/>
    <w:rsid w:val="008F18A2"/>
    <w:rsid w:val="009000A4"/>
    <w:rsid w:val="0090062E"/>
    <w:rsid w:val="00901593"/>
    <w:rsid w:val="00904025"/>
    <w:rsid w:val="0090544F"/>
    <w:rsid w:val="00910A15"/>
    <w:rsid w:val="009149E8"/>
    <w:rsid w:val="00914F48"/>
    <w:rsid w:val="009159EA"/>
    <w:rsid w:val="00915D02"/>
    <w:rsid w:val="00915E21"/>
    <w:rsid w:val="00915E7E"/>
    <w:rsid w:val="00917DB1"/>
    <w:rsid w:val="00920EAD"/>
    <w:rsid w:val="00920EF6"/>
    <w:rsid w:val="0092283F"/>
    <w:rsid w:val="00923348"/>
    <w:rsid w:val="00932203"/>
    <w:rsid w:val="00935222"/>
    <w:rsid w:val="009365AD"/>
    <w:rsid w:val="00947702"/>
    <w:rsid w:val="009525FB"/>
    <w:rsid w:val="00953D00"/>
    <w:rsid w:val="009542E5"/>
    <w:rsid w:val="009559C7"/>
    <w:rsid w:val="00961127"/>
    <w:rsid w:val="00966B3A"/>
    <w:rsid w:val="009700FF"/>
    <w:rsid w:val="00971DD2"/>
    <w:rsid w:val="00973511"/>
    <w:rsid w:val="0097391A"/>
    <w:rsid w:val="00981C04"/>
    <w:rsid w:val="009820AD"/>
    <w:rsid w:val="00983B3E"/>
    <w:rsid w:val="00985F59"/>
    <w:rsid w:val="009922A0"/>
    <w:rsid w:val="00992B3C"/>
    <w:rsid w:val="009938E2"/>
    <w:rsid w:val="00995978"/>
    <w:rsid w:val="009959F3"/>
    <w:rsid w:val="00995FC3"/>
    <w:rsid w:val="0099693B"/>
    <w:rsid w:val="009A38B7"/>
    <w:rsid w:val="009A3E19"/>
    <w:rsid w:val="009A7B93"/>
    <w:rsid w:val="009B51FD"/>
    <w:rsid w:val="009C0805"/>
    <w:rsid w:val="009C1EF6"/>
    <w:rsid w:val="009C7001"/>
    <w:rsid w:val="009D53D0"/>
    <w:rsid w:val="009E0F02"/>
    <w:rsid w:val="009E2B42"/>
    <w:rsid w:val="009E3D0C"/>
    <w:rsid w:val="009E475E"/>
    <w:rsid w:val="009E6A36"/>
    <w:rsid w:val="009F03F4"/>
    <w:rsid w:val="009F3E76"/>
    <w:rsid w:val="009F5F92"/>
    <w:rsid w:val="00A002EA"/>
    <w:rsid w:val="00A06110"/>
    <w:rsid w:val="00A07499"/>
    <w:rsid w:val="00A07EB6"/>
    <w:rsid w:val="00A13187"/>
    <w:rsid w:val="00A23EC7"/>
    <w:rsid w:val="00A24FDC"/>
    <w:rsid w:val="00A31F03"/>
    <w:rsid w:val="00A35800"/>
    <w:rsid w:val="00A37B65"/>
    <w:rsid w:val="00A408D2"/>
    <w:rsid w:val="00A41B3C"/>
    <w:rsid w:val="00A43103"/>
    <w:rsid w:val="00A44CAE"/>
    <w:rsid w:val="00A461D2"/>
    <w:rsid w:val="00A47E9F"/>
    <w:rsid w:val="00A71193"/>
    <w:rsid w:val="00A7595B"/>
    <w:rsid w:val="00A764C1"/>
    <w:rsid w:val="00A82449"/>
    <w:rsid w:val="00A859FA"/>
    <w:rsid w:val="00A90260"/>
    <w:rsid w:val="00A905E5"/>
    <w:rsid w:val="00AA2D1A"/>
    <w:rsid w:val="00AA4742"/>
    <w:rsid w:val="00AA4C64"/>
    <w:rsid w:val="00AA7E04"/>
    <w:rsid w:val="00AB6525"/>
    <w:rsid w:val="00AB682F"/>
    <w:rsid w:val="00AB7D2E"/>
    <w:rsid w:val="00AB7F56"/>
    <w:rsid w:val="00AC0C99"/>
    <w:rsid w:val="00AC59AD"/>
    <w:rsid w:val="00AC5D6B"/>
    <w:rsid w:val="00AD2F17"/>
    <w:rsid w:val="00AD726A"/>
    <w:rsid w:val="00AE24BB"/>
    <w:rsid w:val="00AE29E3"/>
    <w:rsid w:val="00AE42AC"/>
    <w:rsid w:val="00AE6254"/>
    <w:rsid w:val="00AE6308"/>
    <w:rsid w:val="00AF6298"/>
    <w:rsid w:val="00B00E03"/>
    <w:rsid w:val="00B034D1"/>
    <w:rsid w:val="00B03E74"/>
    <w:rsid w:val="00B04E94"/>
    <w:rsid w:val="00B06798"/>
    <w:rsid w:val="00B0778B"/>
    <w:rsid w:val="00B10AFF"/>
    <w:rsid w:val="00B12D65"/>
    <w:rsid w:val="00B1407E"/>
    <w:rsid w:val="00B1474C"/>
    <w:rsid w:val="00B17252"/>
    <w:rsid w:val="00B206DF"/>
    <w:rsid w:val="00B24CD7"/>
    <w:rsid w:val="00B32D25"/>
    <w:rsid w:val="00B3362E"/>
    <w:rsid w:val="00B346D5"/>
    <w:rsid w:val="00B3474C"/>
    <w:rsid w:val="00B3601C"/>
    <w:rsid w:val="00B36CE0"/>
    <w:rsid w:val="00B3779B"/>
    <w:rsid w:val="00B45D2D"/>
    <w:rsid w:val="00B51A92"/>
    <w:rsid w:val="00B559D9"/>
    <w:rsid w:val="00B613FA"/>
    <w:rsid w:val="00B66DF1"/>
    <w:rsid w:val="00B67D99"/>
    <w:rsid w:val="00B7125D"/>
    <w:rsid w:val="00B8347B"/>
    <w:rsid w:val="00B83CED"/>
    <w:rsid w:val="00B8637B"/>
    <w:rsid w:val="00B864EE"/>
    <w:rsid w:val="00B9061A"/>
    <w:rsid w:val="00B918CD"/>
    <w:rsid w:val="00BB1B6A"/>
    <w:rsid w:val="00BB21E8"/>
    <w:rsid w:val="00BB7F61"/>
    <w:rsid w:val="00BC4CB1"/>
    <w:rsid w:val="00BD0D3C"/>
    <w:rsid w:val="00BD1F9F"/>
    <w:rsid w:val="00BD625F"/>
    <w:rsid w:val="00BD6BEA"/>
    <w:rsid w:val="00BE3648"/>
    <w:rsid w:val="00BE6F25"/>
    <w:rsid w:val="00BF49D7"/>
    <w:rsid w:val="00C0312F"/>
    <w:rsid w:val="00C11424"/>
    <w:rsid w:val="00C13559"/>
    <w:rsid w:val="00C14BB8"/>
    <w:rsid w:val="00C23C86"/>
    <w:rsid w:val="00C2627C"/>
    <w:rsid w:val="00C30F53"/>
    <w:rsid w:val="00C3304C"/>
    <w:rsid w:val="00C34352"/>
    <w:rsid w:val="00C35456"/>
    <w:rsid w:val="00C36EE2"/>
    <w:rsid w:val="00C40B66"/>
    <w:rsid w:val="00C45123"/>
    <w:rsid w:val="00C508CC"/>
    <w:rsid w:val="00C538EC"/>
    <w:rsid w:val="00C5644E"/>
    <w:rsid w:val="00C61C50"/>
    <w:rsid w:val="00C63265"/>
    <w:rsid w:val="00C65024"/>
    <w:rsid w:val="00C65516"/>
    <w:rsid w:val="00C70CE0"/>
    <w:rsid w:val="00C71768"/>
    <w:rsid w:val="00C76AAB"/>
    <w:rsid w:val="00C84ABE"/>
    <w:rsid w:val="00C86D6B"/>
    <w:rsid w:val="00C8714D"/>
    <w:rsid w:val="00C871E8"/>
    <w:rsid w:val="00C87285"/>
    <w:rsid w:val="00C87865"/>
    <w:rsid w:val="00C92DFD"/>
    <w:rsid w:val="00CA1C6D"/>
    <w:rsid w:val="00CA3081"/>
    <w:rsid w:val="00CA5B53"/>
    <w:rsid w:val="00CB0872"/>
    <w:rsid w:val="00CB15D0"/>
    <w:rsid w:val="00CB403D"/>
    <w:rsid w:val="00CB7A30"/>
    <w:rsid w:val="00CC0C2F"/>
    <w:rsid w:val="00CC564D"/>
    <w:rsid w:val="00CC74C7"/>
    <w:rsid w:val="00CD72AB"/>
    <w:rsid w:val="00CE365C"/>
    <w:rsid w:val="00CE7E6D"/>
    <w:rsid w:val="00CF0CF9"/>
    <w:rsid w:val="00CF1556"/>
    <w:rsid w:val="00CF2272"/>
    <w:rsid w:val="00CF2F05"/>
    <w:rsid w:val="00CF3B36"/>
    <w:rsid w:val="00D05F9B"/>
    <w:rsid w:val="00D1031E"/>
    <w:rsid w:val="00D13FC3"/>
    <w:rsid w:val="00D157A6"/>
    <w:rsid w:val="00D232C8"/>
    <w:rsid w:val="00D24028"/>
    <w:rsid w:val="00D2494D"/>
    <w:rsid w:val="00D319DF"/>
    <w:rsid w:val="00D3310D"/>
    <w:rsid w:val="00D33971"/>
    <w:rsid w:val="00D34080"/>
    <w:rsid w:val="00D34D73"/>
    <w:rsid w:val="00D3768D"/>
    <w:rsid w:val="00D40712"/>
    <w:rsid w:val="00D40B6A"/>
    <w:rsid w:val="00D42637"/>
    <w:rsid w:val="00D46349"/>
    <w:rsid w:val="00D53B29"/>
    <w:rsid w:val="00D53FB6"/>
    <w:rsid w:val="00D56E2C"/>
    <w:rsid w:val="00D668D2"/>
    <w:rsid w:val="00D66E67"/>
    <w:rsid w:val="00D73AC3"/>
    <w:rsid w:val="00D80F07"/>
    <w:rsid w:val="00D827B1"/>
    <w:rsid w:val="00D851EF"/>
    <w:rsid w:val="00D9054E"/>
    <w:rsid w:val="00D9680A"/>
    <w:rsid w:val="00DA10C3"/>
    <w:rsid w:val="00DA7371"/>
    <w:rsid w:val="00DB09F6"/>
    <w:rsid w:val="00DB3441"/>
    <w:rsid w:val="00DB48D6"/>
    <w:rsid w:val="00DB5A37"/>
    <w:rsid w:val="00DC00A5"/>
    <w:rsid w:val="00DC0951"/>
    <w:rsid w:val="00DD68A0"/>
    <w:rsid w:val="00DE7005"/>
    <w:rsid w:val="00DF119C"/>
    <w:rsid w:val="00DF167A"/>
    <w:rsid w:val="00DF1D0B"/>
    <w:rsid w:val="00DF4ADB"/>
    <w:rsid w:val="00E02C81"/>
    <w:rsid w:val="00E05864"/>
    <w:rsid w:val="00E061A7"/>
    <w:rsid w:val="00E07634"/>
    <w:rsid w:val="00E10C15"/>
    <w:rsid w:val="00E12AE9"/>
    <w:rsid w:val="00E275EE"/>
    <w:rsid w:val="00E307DA"/>
    <w:rsid w:val="00E315B9"/>
    <w:rsid w:val="00E32859"/>
    <w:rsid w:val="00E36528"/>
    <w:rsid w:val="00E36E1E"/>
    <w:rsid w:val="00E420A2"/>
    <w:rsid w:val="00E4257B"/>
    <w:rsid w:val="00E46999"/>
    <w:rsid w:val="00E46C18"/>
    <w:rsid w:val="00E520A1"/>
    <w:rsid w:val="00E549B1"/>
    <w:rsid w:val="00E6335B"/>
    <w:rsid w:val="00E64082"/>
    <w:rsid w:val="00E70956"/>
    <w:rsid w:val="00E721A9"/>
    <w:rsid w:val="00E73D69"/>
    <w:rsid w:val="00E77F4B"/>
    <w:rsid w:val="00E807D6"/>
    <w:rsid w:val="00E84426"/>
    <w:rsid w:val="00E85490"/>
    <w:rsid w:val="00E863E1"/>
    <w:rsid w:val="00E9306E"/>
    <w:rsid w:val="00E953F4"/>
    <w:rsid w:val="00E97C49"/>
    <w:rsid w:val="00EA29A3"/>
    <w:rsid w:val="00EA32FF"/>
    <w:rsid w:val="00EA45B5"/>
    <w:rsid w:val="00EA5A18"/>
    <w:rsid w:val="00EB41D9"/>
    <w:rsid w:val="00EB41E8"/>
    <w:rsid w:val="00EB483E"/>
    <w:rsid w:val="00EB57E7"/>
    <w:rsid w:val="00EB6B46"/>
    <w:rsid w:val="00EB727F"/>
    <w:rsid w:val="00EC0250"/>
    <w:rsid w:val="00EC198D"/>
    <w:rsid w:val="00EC1A2C"/>
    <w:rsid w:val="00EC2A14"/>
    <w:rsid w:val="00EC5A1A"/>
    <w:rsid w:val="00ED0F0F"/>
    <w:rsid w:val="00ED304E"/>
    <w:rsid w:val="00ED7505"/>
    <w:rsid w:val="00EE0882"/>
    <w:rsid w:val="00EE14A0"/>
    <w:rsid w:val="00EE45D0"/>
    <w:rsid w:val="00EE5497"/>
    <w:rsid w:val="00EE7762"/>
    <w:rsid w:val="00EF1EC4"/>
    <w:rsid w:val="00EF63D1"/>
    <w:rsid w:val="00F01AF8"/>
    <w:rsid w:val="00F02CE9"/>
    <w:rsid w:val="00F047C2"/>
    <w:rsid w:val="00F16FC7"/>
    <w:rsid w:val="00F21C27"/>
    <w:rsid w:val="00F220E7"/>
    <w:rsid w:val="00F22616"/>
    <w:rsid w:val="00F232FD"/>
    <w:rsid w:val="00F25011"/>
    <w:rsid w:val="00F27B67"/>
    <w:rsid w:val="00F31A10"/>
    <w:rsid w:val="00F3484A"/>
    <w:rsid w:val="00F4128A"/>
    <w:rsid w:val="00F425DF"/>
    <w:rsid w:val="00F436A8"/>
    <w:rsid w:val="00F4768D"/>
    <w:rsid w:val="00F50C59"/>
    <w:rsid w:val="00F700A7"/>
    <w:rsid w:val="00F70A02"/>
    <w:rsid w:val="00F763A9"/>
    <w:rsid w:val="00F86765"/>
    <w:rsid w:val="00F86FBF"/>
    <w:rsid w:val="00F92093"/>
    <w:rsid w:val="00F923C7"/>
    <w:rsid w:val="00F93220"/>
    <w:rsid w:val="00FA7C54"/>
    <w:rsid w:val="00FB1096"/>
    <w:rsid w:val="00FB11F2"/>
    <w:rsid w:val="00FB646E"/>
    <w:rsid w:val="00FB676A"/>
    <w:rsid w:val="00FC35EA"/>
    <w:rsid w:val="00FC740D"/>
    <w:rsid w:val="00FD1DD7"/>
    <w:rsid w:val="00FD234D"/>
    <w:rsid w:val="00FD5A95"/>
    <w:rsid w:val="00FD690B"/>
    <w:rsid w:val="00FE469E"/>
    <w:rsid w:val="00FF127E"/>
    <w:rsid w:val="00FF19B5"/>
    <w:rsid w:val="00FF5531"/>
    <w:rsid w:val="01EE1CC7"/>
    <w:rsid w:val="05615776"/>
    <w:rsid w:val="0A837629"/>
    <w:rsid w:val="0CA1CB79"/>
    <w:rsid w:val="0CD6CF7B"/>
    <w:rsid w:val="0D02B832"/>
    <w:rsid w:val="113BC91F"/>
    <w:rsid w:val="12736805"/>
    <w:rsid w:val="14F28128"/>
    <w:rsid w:val="16851169"/>
    <w:rsid w:val="17500226"/>
    <w:rsid w:val="1855A636"/>
    <w:rsid w:val="18A673D6"/>
    <w:rsid w:val="1F3923B3"/>
    <w:rsid w:val="220E1A52"/>
    <w:rsid w:val="22244503"/>
    <w:rsid w:val="23F1DB82"/>
    <w:rsid w:val="2407715C"/>
    <w:rsid w:val="24CE57E8"/>
    <w:rsid w:val="2AF5C425"/>
    <w:rsid w:val="2C8697BB"/>
    <w:rsid w:val="2F253687"/>
    <w:rsid w:val="2FFB32D3"/>
    <w:rsid w:val="301B487F"/>
    <w:rsid w:val="30EE16E4"/>
    <w:rsid w:val="31067775"/>
    <w:rsid w:val="3163D295"/>
    <w:rsid w:val="358C2415"/>
    <w:rsid w:val="39674CB3"/>
    <w:rsid w:val="3BD3ED6C"/>
    <w:rsid w:val="3DA44C33"/>
    <w:rsid w:val="41E9CB16"/>
    <w:rsid w:val="42D66857"/>
    <w:rsid w:val="4707BE38"/>
    <w:rsid w:val="49B35862"/>
    <w:rsid w:val="4BB1BF58"/>
    <w:rsid w:val="517D9144"/>
    <w:rsid w:val="539A5A72"/>
    <w:rsid w:val="5A3EE013"/>
    <w:rsid w:val="5C45A431"/>
    <w:rsid w:val="63165A7D"/>
    <w:rsid w:val="63D1D018"/>
    <w:rsid w:val="63DB76B7"/>
    <w:rsid w:val="68476BF3"/>
    <w:rsid w:val="69356DEF"/>
    <w:rsid w:val="6B5179ED"/>
    <w:rsid w:val="6B97ECEE"/>
    <w:rsid w:val="6DAED556"/>
    <w:rsid w:val="6E753BAF"/>
    <w:rsid w:val="70807263"/>
    <w:rsid w:val="70A5B3A0"/>
    <w:rsid w:val="724CF40A"/>
    <w:rsid w:val="7332E736"/>
    <w:rsid w:val="777A8D7D"/>
    <w:rsid w:val="7ACE0E4A"/>
    <w:rsid w:val="7B56AFB7"/>
    <w:rsid w:val="7DE32026"/>
    <w:rsid w:val="7EEDD0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4F0B7"/>
  <w15:chartTrackingRefBased/>
  <w15:docId w15:val="{77BEF732-A00E-4E38-B3FC-8F3BF800B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5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5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5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5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5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5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5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5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5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5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5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5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5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5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5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5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5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5EE"/>
    <w:rPr>
      <w:rFonts w:eastAsiaTheme="majorEastAsia" w:cstheme="majorBidi"/>
      <w:color w:val="272727" w:themeColor="text1" w:themeTint="D8"/>
    </w:rPr>
  </w:style>
  <w:style w:type="paragraph" w:styleId="Title">
    <w:name w:val="Title"/>
    <w:basedOn w:val="Normal"/>
    <w:next w:val="Normal"/>
    <w:link w:val="TitleChar"/>
    <w:uiPriority w:val="10"/>
    <w:qFormat/>
    <w:rsid w:val="00E27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5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5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5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5EE"/>
    <w:pPr>
      <w:spacing w:before="160"/>
      <w:jc w:val="center"/>
    </w:pPr>
    <w:rPr>
      <w:i/>
      <w:iCs/>
      <w:color w:val="404040" w:themeColor="text1" w:themeTint="BF"/>
    </w:rPr>
  </w:style>
  <w:style w:type="character" w:customStyle="1" w:styleId="QuoteChar">
    <w:name w:val="Quote Char"/>
    <w:basedOn w:val="DefaultParagraphFont"/>
    <w:link w:val="Quote"/>
    <w:uiPriority w:val="29"/>
    <w:rsid w:val="00E275EE"/>
    <w:rPr>
      <w:i/>
      <w:iCs/>
      <w:color w:val="404040" w:themeColor="text1" w:themeTint="BF"/>
    </w:rPr>
  </w:style>
  <w:style w:type="paragraph" w:styleId="ListParagraph">
    <w:name w:val="List Paragraph"/>
    <w:basedOn w:val="Normal"/>
    <w:uiPriority w:val="34"/>
    <w:qFormat/>
    <w:rsid w:val="00E275EE"/>
    <w:pPr>
      <w:ind w:left="720"/>
      <w:contextualSpacing/>
    </w:pPr>
  </w:style>
  <w:style w:type="character" w:styleId="IntenseEmphasis">
    <w:name w:val="Intense Emphasis"/>
    <w:basedOn w:val="DefaultParagraphFont"/>
    <w:uiPriority w:val="21"/>
    <w:qFormat/>
    <w:rsid w:val="00E275EE"/>
    <w:rPr>
      <w:i/>
      <w:iCs/>
      <w:color w:val="0F4761" w:themeColor="accent1" w:themeShade="BF"/>
    </w:rPr>
  </w:style>
  <w:style w:type="paragraph" w:styleId="IntenseQuote">
    <w:name w:val="Intense Quote"/>
    <w:basedOn w:val="Normal"/>
    <w:next w:val="Normal"/>
    <w:link w:val="IntenseQuoteChar"/>
    <w:uiPriority w:val="30"/>
    <w:qFormat/>
    <w:rsid w:val="00E275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5EE"/>
    <w:rPr>
      <w:i/>
      <w:iCs/>
      <w:color w:val="0F4761" w:themeColor="accent1" w:themeShade="BF"/>
    </w:rPr>
  </w:style>
  <w:style w:type="character" w:styleId="IntenseReference">
    <w:name w:val="Intense Reference"/>
    <w:basedOn w:val="DefaultParagraphFont"/>
    <w:uiPriority w:val="32"/>
    <w:qFormat/>
    <w:rsid w:val="00E275EE"/>
    <w:rPr>
      <w:b/>
      <w:bCs/>
      <w:smallCaps/>
      <w:color w:val="0F4761" w:themeColor="accent1" w:themeShade="BF"/>
      <w:spacing w:val="5"/>
    </w:rPr>
  </w:style>
  <w:style w:type="paragraph" w:styleId="Header">
    <w:name w:val="header"/>
    <w:basedOn w:val="Normal"/>
    <w:link w:val="HeaderChar"/>
    <w:uiPriority w:val="99"/>
    <w:unhideWhenUsed/>
    <w:rsid w:val="00E275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5EE"/>
  </w:style>
  <w:style w:type="paragraph" w:styleId="Footer">
    <w:name w:val="footer"/>
    <w:basedOn w:val="Normal"/>
    <w:link w:val="FooterChar"/>
    <w:uiPriority w:val="99"/>
    <w:unhideWhenUsed/>
    <w:rsid w:val="00E275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5EE"/>
  </w:style>
  <w:style w:type="character" w:styleId="PageNumber">
    <w:name w:val="page number"/>
    <w:basedOn w:val="DefaultParagraphFont"/>
    <w:uiPriority w:val="99"/>
    <w:semiHidden/>
    <w:unhideWhenUsed/>
    <w:rsid w:val="00E275EE"/>
  </w:style>
  <w:style w:type="table" w:customStyle="1" w:styleId="TableGrid1">
    <w:name w:val="Table Grid1"/>
    <w:basedOn w:val="TableNormal"/>
    <w:next w:val="TableGrid"/>
    <w:uiPriority w:val="39"/>
    <w:rsid w:val="00E275EE"/>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E27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A32F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7F4332"/>
    <w:rPr>
      <w:sz w:val="16"/>
      <w:szCs w:val="16"/>
    </w:rPr>
  </w:style>
  <w:style w:type="paragraph" w:styleId="CommentText">
    <w:name w:val="annotation text"/>
    <w:basedOn w:val="Normal"/>
    <w:link w:val="CommentTextChar"/>
    <w:uiPriority w:val="99"/>
    <w:unhideWhenUsed/>
    <w:rsid w:val="007F4332"/>
    <w:pPr>
      <w:spacing w:line="240" w:lineRule="auto"/>
    </w:pPr>
    <w:rPr>
      <w:sz w:val="20"/>
      <w:szCs w:val="20"/>
    </w:rPr>
  </w:style>
  <w:style w:type="character" w:customStyle="1" w:styleId="CommentTextChar">
    <w:name w:val="Comment Text Char"/>
    <w:basedOn w:val="DefaultParagraphFont"/>
    <w:link w:val="CommentText"/>
    <w:uiPriority w:val="99"/>
    <w:rsid w:val="007F4332"/>
    <w:rPr>
      <w:sz w:val="20"/>
      <w:szCs w:val="20"/>
    </w:rPr>
  </w:style>
  <w:style w:type="paragraph" w:styleId="CommentSubject">
    <w:name w:val="annotation subject"/>
    <w:basedOn w:val="CommentText"/>
    <w:next w:val="CommentText"/>
    <w:link w:val="CommentSubjectChar"/>
    <w:uiPriority w:val="99"/>
    <w:semiHidden/>
    <w:unhideWhenUsed/>
    <w:rsid w:val="007F4332"/>
    <w:rPr>
      <w:b/>
      <w:bCs/>
    </w:rPr>
  </w:style>
  <w:style w:type="character" w:customStyle="1" w:styleId="CommentSubjectChar">
    <w:name w:val="Comment Subject Char"/>
    <w:basedOn w:val="CommentTextChar"/>
    <w:link w:val="CommentSubject"/>
    <w:uiPriority w:val="99"/>
    <w:semiHidden/>
    <w:rsid w:val="007F4332"/>
    <w:rPr>
      <w:b/>
      <w:bCs/>
      <w:sz w:val="20"/>
      <w:szCs w:val="20"/>
    </w:rPr>
  </w:style>
  <w:style w:type="paragraph" w:styleId="Revision">
    <w:name w:val="Revision"/>
    <w:hidden/>
    <w:uiPriority w:val="99"/>
    <w:semiHidden/>
    <w:rsid w:val="004A536C"/>
    <w:pPr>
      <w:spacing w:after="0" w:line="240" w:lineRule="auto"/>
    </w:pPr>
  </w:style>
  <w:style w:type="character" w:styleId="Hyperlink">
    <w:name w:val="Hyperlink"/>
    <w:basedOn w:val="DefaultParagraphFont"/>
    <w:uiPriority w:val="99"/>
    <w:unhideWhenUsed/>
    <w:rsid w:val="00FD690B"/>
    <w:rPr>
      <w:color w:val="467886" w:themeColor="hyperlink"/>
      <w:u w:val="single"/>
    </w:rPr>
  </w:style>
  <w:style w:type="character" w:styleId="UnresolvedMention">
    <w:name w:val="Unresolved Mention"/>
    <w:basedOn w:val="DefaultParagraphFont"/>
    <w:uiPriority w:val="99"/>
    <w:semiHidden/>
    <w:unhideWhenUsed/>
    <w:rsid w:val="00FD690B"/>
    <w:rPr>
      <w:color w:val="605E5C"/>
      <w:shd w:val="clear" w:color="auto" w:fill="E1DFDD"/>
    </w:rPr>
  </w:style>
  <w:style w:type="character" w:styleId="Mention">
    <w:name w:val="Mention"/>
    <w:basedOn w:val="DefaultParagraphFont"/>
    <w:uiPriority w:val="99"/>
    <w:unhideWhenUsed/>
    <w:rsid w:val="0003799D"/>
    <w:rPr>
      <w:color w:val="2B579A"/>
      <w:shd w:val="clear" w:color="auto" w:fill="E1DFDD"/>
    </w:rPr>
  </w:style>
  <w:style w:type="character" w:styleId="Strong">
    <w:name w:val="Strong"/>
    <w:basedOn w:val="DefaultParagraphFont"/>
    <w:uiPriority w:val="22"/>
    <w:qFormat/>
    <w:rsid w:val="00AA2D1A"/>
    <w:rPr>
      <w:b/>
      <w:bCs/>
    </w:rPr>
  </w:style>
  <w:style w:type="table" w:styleId="GridTable4-Accent1">
    <w:name w:val="Grid Table 4 Accent 1"/>
    <w:basedOn w:val="TableNormal"/>
    <w:uiPriority w:val="49"/>
    <w:rsid w:val="00DF4ADB"/>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character" w:customStyle="1" w:styleId="cf01">
    <w:name w:val="cf01"/>
    <w:basedOn w:val="DefaultParagraphFont"/>
    <w:rsid w:val="009000A4"/>
    <w:rPr>
      <w:rFonts w:ascii="Segoe UI" w:hAnsi="Segoe UI" w:cs="Segoe UI" w:hint="default"/>
      <w:sz w:val="18"/>
      <w:szCs w:val="18"/>
    </w:rPr>
  </w:style>
  <w:style w:type="paragraph" w:customStyle="1" w:styleId="ccc16d0">
    <w:name w:val="___ccc16d0"/>
    <w:basedOn w:val="Normal"/>
    <w:rsid w:val="005B795A"/>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4944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picb.cpworkwell@nhs.net"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cpicb.cpworkwell@nhs.net" TargetMode="External"/><Relationship Id="rId17" Type="http://schemas.openxmlformats.org/officeDocument/2006/relationships/footer" Target="footer2.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orkWell" TargetMode="External"/><Relationship Id="rId24" Type="http://schemas.openxmlformats.org/officeDocument/2006/relationships/hyperlink" Target="https://www.e-lfh.org.uk/programmes/person-centred-approaches/"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e-lfh.org.uk/programmes/social-prescribing/"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personalisedcareinstitute.org.uk/your-learning-options/"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5EB76F78FC0CB4D8BF1C34A82A50E02" ma:contentTypeVersion="11" ma:contentTypeDescription="Create a new document." ma:contentTypeScope="" ma:versionID="f87081cd3227dcb9231221a9cb40d368">
  <xsd:schema xmlns:xsd="http://www.w3.org/2001/XMLSchema" xmlns:xs="http://www.w3.org/2001/XMLSchema" xmlns:p="http://schemas.microsoft.com/office/2006/metadata/properties" xmlns:ns2="5c2d5acd-5d6f-4f08-acee-5238a22c7506" xmlns:ns3="d5bc3233-8481-48fb-b878-952b93789a32" targetNamespace="http://schemas.microsoft.com/office/2006/metadata/properties" ma:root="true" ma:fieldsID="60eeb4df53ca1eec522077cb0b2426bc" ns2:_="" ns3:_="">
    <xsd:import namespace="5c2d5acd-5d6f-4f08-acee-5238a22c7506"/>
    <xsd:import namespace="d5bc3233-8481-48fb-b878-952b93789a3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d5acd-5d6f-4f08-acee-5238a22c750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69369f6d-7232-4269-a293-87574917b9e6}" ma:internalName="TaxCatchAll" ma:showField="CatchAllData" ma:web="5c2d5acd-5d6f-4f08-acee-5238a22c7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c3233-8481-48fb-b878-952b93789a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bc3233-8481-48fb-b878-952b93789a32">
      <Terms xmlns="http://schemas.microsoft.com/office/infopath/2007/PartnerControls"/>
    </lcf76f155ced4ddcb4097134ff3c332f>
    <TaxCatchAll xmlns="5c2d5acd-5d6f-4f08-acee-5238a22c7506" xsi:nil="true"/>
    <_dlc_DocId xmlns="5c2d5acd-5d6f-4f08-acee-5238a22c7506">PTRPWJJJXZMT-504297727-7866</_dlc_DocId>
    <_dlc_DocIdUrl xmlns="5c2d5acd-5d6f-4f08-acee-5238a22c7506">
      <Url>https://nhs.sharepoint.com/sites/YDD17_HWEICS/NHPHerts/_layouts/15/DocIdRedir.aspx?ID=PTRPWJJJXZMT-504297727-7866</Url>
      <Description>PTRPWJJJXZMT-504297727-7866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564927-0A1D-4ECD-9336-0FF919BDA074}">
  <ds:schemaRefs>
    <ds:schemaRef ds:uri="http://schemas.microsoft.com/sharepoint/events"/>
  </ds:schemaRefs>
</ds:datastoreItem>
</file>

<file path=customXml/itemProps2.xml><?xml version="1.0" encoding="utf-8"?>
<ds:datastoreItem xmlns:ds="http://schemas.openxmlformats.org/officeDocument/2006/customXml" ds:itemID="{3DE55B0A-FCB4-4A92-BB53-69CFFB80D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d5acd-5d6f-4f08-acee-5238a22c7506"/>
    <ds:schemaRef ds:uri="d5bc3233-8481-48fb-b878-952b93789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295EC-E2E2-4027-B0E1-4C6DEE7EF239}">
  <ds:schemaRefs>
    <ds:schemaRef ds:uri="http://schemas.microsoft.com/office/2006/metadata/properties"/>
    <ds:schemaRef ds:uri="http://schemas.microsoft.com/office/infopath/2007/PartnerControls"/>
    <ds:schemaRef ds:uri="d5bc3233-8481-48fb-b878-952b93789a32"/>
    <ds:schemaRef ds:uri="5c2d5acd-5d6f-4f08-acee-5238a22c7506"/>
  </ds:schemaRefs>
</ds:datastoreItem>
</file>

<file path=customXml/itemProps4.xml><?xml version="1.0" encoding="utf-8"?>
<ds:datastoreItem xmlns:ds="http://schemas.openxmlformats.org/officeDocument/2006/customXml" ds:itemID="{837F642D-9785-46BD-9E58-DAF78BC3DC6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6</TotalTime>
  <Pages>9</Pages>
  <Words>2066</Words>
  <Characters>13270</Characters>
  <Application>Microsoft Office Word</Application>
  <DocSecurity>0</DocSecurity>
  <Lines>308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Nicola (NHS CENTRAL EAST ICB - 06H)</dc:creator>
  <cp:keywords/>
  <dc:description/>
  <cp:lastModifiedBy>MOORE, Victoria (NHS CENTRAL EAST ICB - 06K)</cp:lastModifiedBy>
  <cp:revision>4</cp:revision>
  <dcterms:created xsi:type="dcterms:W3CDTF">2026-08-12T16:14:00Z</dcterms:created>
  <dcterms:modified xsi:type="dcterms:W3CDTF">2026-08-12T16:17:00Z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0x01010015EB76F78FC0CB4D8BF1C34A82A50E02</vt:lpwstr>
  </property>
  <property fmtid="{D5CDD505-2E9C-101B-9397-08002B2CF9AE}" pid="3" name="MediaServiceImageTags">
    <vt:lpwstr/>
  </property>
  <property fmtid="{D5CDD505-2E9C-101B-9397-08002B2CF9AE}" pid="4" name="Order">
    <vt:r8>168600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e66efbfb-b9dc-4bf7-89cb-ef409319a266</vt:lpwstr>
  </property>
</Properties>
</file>